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274"/>
        <w:gridCol w:w="1696"/>
      </w:tblGrid>
      <w:tr w:rsidR="00BE3A8E" w:rsidRPr="00EC5451" w14:paraId="07357B1C" w14:textId="7A7E6FA4" w:rsidTr="00BE3A8E">
        <w:tc>
          <w:tcPr>
            <w:tcW w:w="5000" w:type="pct"/>
            <w:gridSpan w:val="4"/>
          </w:tcPr>
          <w:p w14:paraId="5F8DE8F4" w14:textId="30FBA9BD" w:rsidR="00BE3A8E" w:rsidRDefault="00BE3A8E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Producentenorganisatie/afnemer – verklaring </w:t>
            </w:r>
          </w:p>
        </w:tc>
      </w:tr>
      <w:tr w:rsidR="007C69CD" w:rsidRPr="00A369A0" w14:paraId="173A1BB5" w14:textId="622EB493" w:rsidTr="00F13630">
        <w:trPr>
          <w:trHeight w:val="562"/>
        </w:trPr>
        <w:tc>
          <w:tcPr>
            <w:tcW w:w="936" w:type="pct"/>
          </w:tcPr>
          <w:p w14:paraId="33430A21" w14:textId="612D3F4F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  <w:r w:rsidRPr="00A369A0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3" w:type="pct"/>
          </w:tcPr>
          <w:p w14:paraId="72E7F67C" w14:textId="47E7F160" w:rsidR="00F13630" w:rsidRPr="00A369A0" w:rsidRDefault="007C69CD" w:rsidP="004C36E0">
            <w:pPr>
              <w:pStyle w:val="Header"/>
              <w:rPr>
                <w:rFonts w:ascii="Arial" w:hAnsi="Arial" w:cs="Arial"/>
              </w:rPr>
            </w:pPr>
            <w:r w:rsidRPr="00A369A0">
              <w:rPr>
                <w:rFonts w:ascii="Arial" w:hAnsi="Arial" w:cs="Arial"/>
              </w:rPr>
              <w:t xml:space="preserve">P&amp;C </w:t>
            </w:r>
            <w:r w:rsidR="00F13630" w:rsidRPr="00A369A0">
              <w:rPr>
                <w:rFonts w:ascii="Arial" w:hAnsi="Arial" w:cs="Arial"/>
              </w:rPr>
              <w:t xml:space="preserve"> </w:t>
            </w:r>
          </w:p>
          <w:p w14:paraId="5AFF8264" w14:textId="4616C748" w:rsidR="007C69CD" w:rsidRPr="00A369A0" w:rsidRDefault="00F13630" w:rsidP="004C36E0">
            <w:pPr>
              <w:pStyle w:val="Header"/>
              <w:rPr>
                <w:rFonts w:ascii="Arial" w:hAnsi="Arial" w:cs="Arial"/>
              </w:rPr>
            </w:pPr>
            <w:r w:rsidRPr="00A369A0">
              <w:rPr>
                <w:rFonts w:ascii="Arial" w:hAnsi="Arial" w:cs="Arial"/>
              </w:rPr>
              <w:t>FV-SMART</w:t>
            </w:r>
          </w:p>
        </w:tc>
        <w:tc>
          <w:tcPr>
            <w:tcW w:w="936" w:type="pct"/>
          </w:tcPr>
          <w:p w14:paraId="34D266BC" w14:textId="7C873D11" w:rsidR="007C69CD" w:rsidRPr="00A369A0" w:rsidRDefault="004B28D3" w:rsidP="004C36E0">
            <w:pPr>
              <w:pStyle w:val="Header"/>
              <w:rPr>
                <w:rFonts w:ascii="Arial" w:hAnsi="Arial" w:cs="Arial"/>
              </w:rPr>
            </w:pPr>
            <w:r w:rsidRPr="00A369A0">
              <w:rPr>
                <w:rFonts w:ascii="Arial" w:hAnsi="Arial" w:cs="Arial"/>
              </w:rPr>
              <w:t>01.01</w:t>
            </w:r>
            <w:r w:rsidR="008F1903">
              <w:rPr>
                <w:rFonts w:ascii="Arial" w:hAnsi="Arial" w:cs="Arial"/>
              </w:rPr>
              <w:t>, 05.01</w:t>
            </w:r>
            <w:r w:rsidR="006556FE">
              <w:rPr>
                <w:rFonts w:ascii="Arial" w:hAnsi="Arial" w:cs="Arial"/>
              </w:rPr>
              <w:t>, 06.01, 09.01</w:t>
            </w:r>
            <w:r w:rsidR="00252A60">
              <w:rPr>
                <w:rFonts w:ascii="Arial" w:hAnsi="Arial" w:cs="Arial"/>
              </w:rPr>
              <w:t>, 17.01, 18.01</w:t>
            </w:r>
            <w:r w:rsidR="004B1D3E">
              <w:rPr>
                <w:rFonts w:ascii="Arial" w:hAnsi="Arial" w:cs="Arial"/>
              </w:rPr>
              <w:t>, 21.06</w:t>
            </w:r>
            <w:r w:rsidR="00700D46">
              <w:rPr>
                <w:rFonts w:ascii="Arial" w:hAnsi="Arial" w:cs="Arial"/>
              </w:rPr>
              <w:t>, 25.09</w:t>
            </w:r>
            <w:r w:rsidR="00894A5C">
              <w:rPr>
                <w:rFonts w:ascii="Arial" w:hAnsi="Arial" w:cs="Arial"/>
              </w:rPr>
              <w:t>, 32.01.01</w:t>
            </w:r>
            <w:r w:rsidR="00741A42">
              <w:rPr>
                <w:rFonts w:ascii="Arial" w:hAnsi="Arial" w:cs="Arial"/>
              </w:rPr>
              <w:t>, 32.02.01</w:t>
            </w:r>
            <w:r w:rsidR="007254C2">
              <w:rPr>
                <w:rFonts w:ascii="Arial" w:hAnsi="Arial" w:cs="Arial"/>
              </w:rPr>
              <w:t>, 32.07</w:t>
            </w:r>
            <w:r w:rsidR="00F36564">
              <w:rPr>
                <w:rFonts w:ascii="Arial" w:hAnsi="Arial" w:cs="Arial"/>
              </w:rPr>
              <w:t>, 33.05.01</w:t>
            </w:r>
          </w:p>
        </w:tc>
      </w:tr>
      <w:tr w:rsidR="007C69CD" w:rsidRPr="00A369A0" w14:paraId="5277041A" w14:textId="06BC1364" w:rsidTr="00F13630">
        <w:tc>
          <w:tcPr>
            <w:tcW w:w="936" w:type="pct"/>
          </w:tcPr>
          <w:p w14:paraId="4C560FA8" w14:textId="17D0DD22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  <w:r w:rsidRPr="00A369A0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3" w:type="pct"/>
          </w:tcPr>
          <w:p w14:paraId="77BAC07A" w14:textId="59BF356C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  <w:r w:rsidRPr="00A369A0">
              <w:rPr>
                <w:rFonts w:ascii="Arial" w:hAnsi="Arial" w:cs="Arial"/>
              </w:rPr>
              <w:t>Datum</w:t>
            </w:r>
          </w:p>
        </w:tc>
        <w:tc>
          <w:tcPr>
            <w:tcW w:w="936" w:type="pct"/>
          </w:tcPr>
          <w:p w14:paraId="784095AD" w14:textId="6FB735E0" w:rsidR="007C69CD" w:rsidRPr="00A369A0" w:rsidRDefault="007C69CD" w:rsidP="00985744">
            <w:pPr>
              <w:pStyle w:val="Header"/>
              <w:rPr>
                <w:rFonts w:ascii="Arial" w:hAnsi="Arial" w:cs="Arial"/>
              </w:rPr>
            </w:pPr>
            <w:r w:rsidRPr="00A369A0">
              <w:rPr>
                <w:rFonts w:ascii="Arial" w:hAnsi="Arial" w:cs="Arial"/>
              </w:rPr>
              <w:t>..  /  ..  /  202.</w:t>
            </w:r>
          </w:p>
        </w:tc>
      </w:tr>
    </w:tbl>
    <w:p w14:paraId="69409AED" w14:textId="77777777" w:rsidR="004B28D3" w:rsidRDefault="004B28D3" w:rsidP="004B28D3">
      <w:pPr>
        <w:rPr>
          <w:rFonts w:ascii="Arial" w:hAnsi="Arial" w:cs="Arial"/>
        </w:rPr>
      </w:pPr>
    </w:p>
    <w:p w14:paraId="6E845FAB" w14:textId="77777777" w:rsidR="004B28D3" w:rsidRPr="00CB658D" w:rsidRDefault="004B28D3" w:rsidP="00E2238B">
      <w:pPr>
        <w:rPr>
          <w:rFonts w:ascii="Arial" w:hAnsi="Arial" w:cs="Arial"/>
        </w:rPr>
      </w:pPr>
      <w:r w:rsidRPr="00CB658D">
        <w:rPr>
          <w:rFonts w:ascii="Arial" w:hAnsi="Arial" w:cs="Arial"/>
        </w:rPr>
        <w:t xml:space="preserve">Dit formulier laat u tekenen door </w:t>
      </w:r>
      <w:r>
        <w:rPr>
          <w:rFonts w:ascii="Arial" w:hAnsi="Arial" w:cs="Arial"/>
        </w:rPr>
        <w:t>de producentenorganisatie/coöperatie waarbij u aangesloten bent of door uw afnemer</w:t>
      </w:r>
      <w:r w:rsidRPr="00CB658D">
        <w:rPr>
          <w:rFonts w:ascii="Arial" w:hAnsi="Arial" w:cs="Arial"/>
        </w:rPr>
        <w:t>.</w:t>
      </w:r>
    </w:p>
    <w:p w14:paraId="675720B3" w14:textId="77777777" w:rsidR="004B28D3" w:rsidRDefault="004B28D3" w:rsidP="004B28D3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5944"/>
      </w:tblGrid>
      <w:tr w:rsidR="004B28D3" w:rsidRPr="00DF1E52" w14:paraId="0191188C" w14:textId="77777777" w:rsidTr="004B28D3">
        <w:tc>
          <w:tcPr>
            <w:tcW w:w="3114" w:type="dxa"/>
            <w:shd w:val="clear" w:color="auto" w:fill="auto"/>
          </w:tcPr>
          <w:p w14:paraId="34A015DF" w14:textId="31143FB5" w:rsidR="004B28D3" w:rsidRPr="00DF1E52" w:rsidRDefault="004B28D3" w:rsidP="004B28D3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Producentenorganisatie/afnemer </w:t>
            </w:r>
          </w:p>
        </w:tc>
        <w:tc>
          <w:tcPr>
            <w:tcW w:w="5948" w:type="dxa"/>
            <w:shd w:val="clear" w:color="auto" w:fill="auto"/>
          </w:tcPr>
          <w:p w14:paraId="7C73CD1F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B28D3" w:rsidRPr="00DF1E52" w14:paraId="6958175E" w14:textId="77777777" w:rsidTr="004B28D3">
        <w:tc>
          <w:tcPr>
            <w:tcW w:w="3114" w:type="dxa"/>
            <w:shd w:val="clear" w:color="auto" w:fill="auto"/>
          </w:tcPr>
          <w:p w14:paraId="3667771F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</w:tc>
        <w:tc>
          <w:tcPr>
            <w:tcW w:w="5948" w:type="dxa"/>
            <w:shd w:val="clear" w:color="auto" w:fill="auto"/>
          </w:tcPr>
          <w:p w14:paraId="3A51A5F2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B28D3" w:rsidRPr="00DF1E52" w14:paraId="60C754B0" w14:textId="77777777" w:rsidTr="004B28D3">
        <w:tc>
          <w:tcPr>
            <w:tcW w:w="3114" w:type="dxa"/>
            <w:shd w:val="clear" w:color="auto" w:fill="auto"/>
          </w:tcPr>
          <w:p w14:paraId="738564E9" w14:textId="77777777" w:rsidR="004B28D3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Functie</w:t>
            </w:r>
          </w:p>
        </w:tc>
        <w:tc>
          <w:tcPr>
            <w:tcW w:w="5948" w:type="dxa"/>
            <w:shd w:val="clear" w:color="auto" w:fill="auto"/>
          </w:tcPr>
          <w:p w14:paraId="5F7D30D5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B28D3" w:rsidRPr="00DF1E52" w14:paraId="42009ADB" w14:textId="77777777" w:rsidTr="004B28D3">
        <w:tc>
          <w:tcPr>
            <w:tcW w:w="3114" w:type="dxa"/>
            <w:shd w:val="clear" w:color="auto" w:fill="auto"/>
          </w:tcPr>
          <w:p w14:paraId="5A08C0B3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Adres</w:t>
            </w:r>
          </w:p>
        </w:tc>
        <w:tc>
          <w:tcPr>
            <w:tcW w:w="5948" w:type="dxa"/>
            <w:shd w:val="clear" w:color="auto" w:fill="auto"/>
          </w:tcPr>
          <w:p w14:paraId="1CD567EC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B28D3" w:rsidRPr="00DF1E52" w14:paraId="2EA7FB96" w14:textId="77777777" w:rsidTr="004B28D3">
        <w:tc>
          <w:tcPr>
            <w:tcW w:w="3114" w:type="dxa"/>
            <w:shd w:val="clear" w:color="auto" w:fill="auto"/>
          </w:tcPr>
          <w:p w14:paraId="2C41A065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Telefoonnummer</w:t>
            </w:r>
          </w:p>
        </w:tc>
        <w:tc>
          <w:tcPr>
            <w:tcW w:w="5948" w:type="dxa"/>
            <w:shd w:val="clear" w:color="auto" w:fill="auto"/>
          </w:tcPr>
          <w:p w14:paraId="6CB31E8D" w14:textId="77777777" w:rsidR="004B28D3" w:rsidRPr="00DF1E52" w:rsidRDefault="004B28D3" w:rsidP="000863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7D6B86C6" w14:textId="77777777" w:rsidR="004B28D3" w:rsidRPr="00CB658D" w:rsidRDefault="004B28D3" w:rsidP="004B28D3">
      <w:pPr>
        <w:rPr>
          <w:rFonts w:ascii="Arial" w:hAnsi="Arial" w:cs="Arial"/>
        </w:rPr>
      </w:pPr>
    </w:p>
    <w:p w14:paraId="211E5F9B" w14:textId="0E09A94B" w:rsidR="004B28D3" w:rsidRPr="00E2238B" w:rsidRDefault="004B28D3" w:rsidP="00E2238B">
      <w:pPr>
        <w:rPr>
          <w:rFonts w:ascii="Arial" w:hAnsi="Arial" w:cs="Arial"/>
        </w:rPr>
      </w:pPr>
      <w:r w:rsidRPr="00E2238B">
        <w:rPr>
          <w:rFonts w:ascii="Arial" w:hAnsi="Arial" w:cs="Arial"/>
        </w:rPr>
        <w:t>Verklaring concrete invulling van specifieke GLOBALG.A.P.-</w:t>
      </w:r>
      <w:r w:rsidR="008F1903" w:rsidRPr="00E2238B">
        <w:rPr>
          <w:rFonts w:ascii="Arial" w:hAnsi="Arial" w:cs="Arial"/>
        </w:rPr>
        <w:t>principes</w:t>
      </w:r>
      <w:r w:rsidRPr="00E2238B">
        <w:rPr>
          <w:rFonts w:ascii="Arial" w:hAnsi="Arial" w:cs="Arial"/>
        </w:rPr>
        <w:t xml:space="preserve"> door de producentenorganisatie /afnemer </w:t>
      </w:r>
    </w:p>
    <w:p w14:paraId="25467296" w14:textId="77777777" w:rsidR="004B28D3" w:rsidRPr="00CB658D" w:rsidRDefault="004B28D3" w:rsidP="004B28D3">
      <w:pPr>
        <w:rPr>
          <w:rFonts w:ascii="Arial" w:hAnsi="Arial" w:cs="Arial"/>
        </w:rPr>
      </w:pPr>
    </w:p>
    <w:p w14:paraId="1AA69D97" w14:textId="30399E4E" w:rsidR="004B28D3" w:rsidRDefault="004B28D3" w:rsidP="004B28D3">
      <w:pPr>
        <w:rPr>
          <w:rFonts w:ascii="Arial" w:hAnsi="Arial" w:cs="Arial"/>
        </w:rPr>
      </w:pPr>
      <w:r w:rsidRPr="00CB658D">
        <w:rPr>
          <w:rFonts w:ascii="Arial" w:hAnsi="Arial" w:cs="Arial"/>
        </w:rPr>
        <w:t xml:space="preserve">Hierbij verklaar ik 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(naam)</w:t>
      </w:r>
    </w:p>
    <w:p w14:paraId="04F86D12" w14:textId="77777777" w:rsidR="004B28D3" w:rsidRDefault="004B28D3" w:rsidP="004B28D3">
      <w:pPr>
        <w:rPr>
          <w:rFonts w:ascii="Arial" w:hAnsi="Arial" w:cs="Arial"/>
        </w:rPr>
      </w:pPr>
    </w:p>
    <w:p w14:paraId="497CFC64" w14:textId="7220D1B5" w:rsidR="004B28D3" w:rsidRDefault="004B28D3" w:rsidP="004B28D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B658D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de producentenorganisatie/de afnemer 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(naam)</w:t>
      </w:r>
    </w:p>
    <w:p w14:paraId="5AEB72A6" w14:textId="77777777" w:rsidR="004B28D3" w:rsidRDefault="004B28D3" w:rsidP="004B28D3">
      <w:pPr>
        <w:rPr>
          <w:rFonts w:ascii="Arial" w:hAnsi="Arial" w:cs="Arial"/>
        </w:rPr>
      </w:pPr>
    </w:p>
    <w:p w14:paraId="159A40D8" w14:textId="52AF451E" w:rsidR="004B28D3" w:rsidRDefault="004B28D3" w:rsidP="004B28D3">
      <w:pPr>
        <w:rPr>
          <w:rFonts w:ascii="Arial" w:hAnsi="Arial" w:cs="Arial"/>
        </w:rPr>
      </w:pPr>
      <w:r>
        <w:rPr>
          <w:rFonts w:ascii="Arial" w:hAnsi="Arial" w:cs="Arial"/>
        </w:rPr>
        <w:t>Instaat voor de concrete invulling van volgende GLOBALG.A.P.-</w:t>
      </w:r>
      <w:r w:rsidR="008F1903">
        <w:rPr>
          <w:rFonts w:ascii="Arial" w:hAnsi="Arial" w:cs="Arial"/>
        </w:rPr>
        <w:t>principes</w:t>
      </w:r>
      <w:r>
        <w:rPr>
          <w:rFonts w:ascii="Arial" w:hAnsi="Arial" w:cs="Arial"/>
        </w:rPr>
        <w:t xml:space="preserve"> voor de betrokken producent aangesloten bij de producentenorganisatie / waarvan product wordt afgenomen (zoals gespecificeerd)</w:t>
      </w:r>
    </w:p>
    <w:p w14:paraId="59B65F95" w14:textId="77777777" w:rsidR="004B28D3" w:rsidRDefault="004B28D3" w:rsidP="004B28D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417"/>
        <w:gridCol w:w="7224"/>
      </w:tblGrid>
      <w:tr w:rsidR="004B28D3" w:rsidRPr="00DF1E52" w14:paraId="17C419FF" w14:textId="77777777" w:rsidTr="00CF658C">
        <w:tc>
          <w:tcPr>
            <w:tcW w:w="232" w:type="pct"/>
            <w:shd w:val="clear" w:color="auto" w:fill="auto"/>
          </w:tcPr>
          <w:p w14:paraId="409F54DC" w14:textId="77777777" w:rsidR="004B28D3" w:rsidRPr="00DF1E52" w:rsidRDefault="004B28D3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B8751A4" w14:textId="19EC2533" w:rsidR="004B28D3" w:rsidRDefault="004B28D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F&amp;V</w:t>
            </w:r>
            <w:r w:rsidR="00CF658C">
              <w:rPr>
                <w:rFonts w:ascii="Arial" w:hAnsi="Arial" w:cs="Arial"/>
              </w:rPr>
              <w:t>-SMART</w:t>
            </w:r>
          </w:p>
        </w:tc>
        <w:tc>
          <w:tcPr>
            <w:tcW w:w="3986" w:type="pct"/>
            <w:shd w:val="clear" w:color="auto" w:fill="auto"/>
          </w:tcPr>
          <w:p w14:paraId="5153D2A0" w14:textId="2776E5F3" w:rsidR="004B28D3" w:rsidRDefault="004B28D3" w:rsidP="001041C9">
            <w:pPr>
              <w:rPr>
                <w:rFonts w:ascii="Arial" w:hAnsi="Arial" w:cs="Arial"/>
              </w:rPr>
            </w:pPr>
          </w:p>
        </w:tc>
      </w:tr>
      <w:tr w:rsidR="004B28D3" w:rsidRPr="00DF1E52" w14:paraId="4693A41F" w14:textId="77777777" w:rsidTr="00CF658C">
        <w:tc>
          <w:tcPr>
            <w:tcW w:w="232" w:type="pct"/>
            <w:shd w:val="clear" w:color="auto" w:fill="auto"/>
          </w:tcPr>
          <w:p w14:paraId="019A032F" w14:textId="77777777" w:rsidR="004B28D3" w:rsidRPr="00DF1E52" w:rsidRDefault="004B28D3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C78C465" w14:textId="0B31CBD3" w:rsidR="004B28D3" w:rsidRDefault="004B28D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</w:t>
            </w:r>
          </w:p>
        </w:tc>
        <w:tc>
          <w:tcPr>
            <w:tcW w:w="3986" w:type="pct"/>
            <w:shd w:val="clear" w:color="auto" w:fill="auto"/>
          </w:tcPr>
          <w:p w14:paraId="10131184" w14:textId="67053171" w:rsidR="004B28D3" w:rsidRDefault="005D2455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Relevante documenten betreffende GLOBALG.A.P. IFA </w:t>
            </w:r>
            <w:r w:rsidR="008F1903">
              <w:rPr>
                <w:rFonts w:ascii="Arial" w:hAnsi="Arial" w:cs="Arial"/>
              </w:rPr>
              <w:t>F&amp;V-</w:t>
            </w:r>
            <w:r>
              <w:rPr>
                <w:rFonts w:ascii="Arial" w:hAnsi="Arial" w:cs="Arial"/>
              </w:rPr>
              <w:t xml:space="preserve">SMART en GRASP, conform criteria, ter beschikking gesteld </w:t>
            </w:r>
          </w:p>
        </w:tc>
      </w:tr>
      <w:tr w:rsidR="008F1903" w:rsidRPr="00DF1E52" w14:paraId="01FF80E9" w14:textId="77777777" w:rsidTr="00CF658C">
        <w:tc>
          <w:tcPr>
            <w:tcW w:w="232" w:type="pct"/>
            <w:shd w:val="clear" w:color="auto" w:fill="auto"/>
          </w:tcPr>
          <w:p w14:paraId="77469A20" w14:textId="77777777" w:rsidR="008F1903" w:rsidRPr="00DF1E52" w:rsidRDefault="008F1903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A93ACE4" w14:textId="03523FD8" w:rsidR="008F1903" w:rsidRDefault="008F190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05.01</w:t>
            </w:r>
          </w:p>
        </w:tc>
        <w:tc>
          <w:tcPr>
            <w:tcW w:w="3986" w:type="pct"/>
            <w:shd w:val="clear" w:color="auto" w:fill="auto"/>
          </w:tcPr>
          <w:p w14:paraId="3E5C9CFE" w14:textId="2013DEA3" w:rsidR="008F1903" w:rsidRDefault="008F190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Verpakkingsmateriaal ter beschikking gesteld (waarbij de PO beschikt over en instaat voor de opvolging van de specificaties van de verpakkingsmaterialen van de leveranciers)</w:t>
            </w:r>
          </w:p>
        </w:tc>
      </w:tr>
      <w:tr w:rsidR="008F1903" w:rsidRPr="00DF1E52" w14:paraId="7D58AA4C" w14:textId="77777777" w:rsidTr="00CF658C">
        <w:tc>
          <w:tcPr>
            <w:tcW w:w="232" w:type="pct"/>
            <w:shd w:val="clear" w:color="auto" w:fill="auto"/>
          </w:tcPr>
          <w:p w14:paraId="43244802" w14:textId="77777777" w:rsidR="008F1903" w:rsidRPr="00DF1E52" w:rsidRDefault="008F1903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1EB4F8A" w14:textId="30130882" w:rsidR="008F1903" w:rsidRDefault="008F190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05.01 </w:t>
            </w:r>
          </w:p>
        </w:tc>
        <w:tc>
          <w:tcPr>
            <w:tcW w:w="3986" w:type="pct"/>
            <w:shd w:val="clear" w:color="auto" w:fill="auto"/>
          </w:tcPr>
          <w:p w14:paraId="1B5740AB" w14:textId="5139CF2B" w:rsidR="008F1903" w:rsidRDefault="008F1903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Relevante vereisten van de klanten ter beschikking gesteld </w:t>
            </w:r>
          </w:p>
        </w:tc>
      </w:tr>
      <w:tr w:rsidR="00C7568D" w:rsidRPr="00DF1E52" w14:paraId="6042BA1F" w14:textId="77777777" w:rsidTr="00CF658C">
        <w:tc>
          <w:tcPr>
            <w:tcW w:w="232" w:type="pct"/>
            <w:shd w:val="clear" w:color="auto" w:fill="auto"/>
          </w:tcPr>
          <w:p w14:paraId="2435EA9B" w14:textId="77777777" w:rsidR="00C7568D" w:rsidRPr="00DF1E52" w:rsidRDefault="00C7568D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37601FE" w14:textId="7989D7FD" w:rsidR="00C7568D" w:rsidRDefault="00C7568D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05.01</w:t>
            </w:r>
          </w:p>
        </w:tc>
        <w:tc>
          <w:tcPr>
            <w:tcW w:w="3986" w:type="pct"/>
            <w:shd w:val="clear" w:color="auto" w:fill="auto"/>
          </w:tcPr>
          <w:p w14:paraId="21374444" w14:textId="060E5034" w:rsidR="00C7568D" w:rsidRDefault="00C7568D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Ondersteuning indien nood aan </w:t>
            </w:r>
            <w:r w:rsidR="00E8768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alternatieve</w:t>
            </w:r>
            <w:r w:rsidR="00E8768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leveranciers </w:t>
            </w:r>
          </w:p>
        </w:tc>
      </w:tr>
      <w:tr w:rsidR="006556FE" w:rsidRPr="00DF1E52" w14:paraId="05A230D9" w14:textId="77777777" w:rsidTr="00CF658C">
        <w:tc>
          <w:tcPr>
            <w:tcW w:w="232" w:type="pct"/>
            <w:shd w:val="clear" w:color="auto" w:fill="auto"/>
          </w:tcPr>
          <w:p w14:paraId="13B5F7BF" w14:textId="77777777" w:rsidR="006556FE" w:rsidRPr="00DF1E52" w:rsidRDefault="006556FE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6EE0971" w14:textId="28A1A913" w:rsidR="006556FE" w:rsidRDefault="006556FE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06.01</w:t>
            </w:r>
          </w:p>
        </w:tc>
        <w:tc>
          <w:tcPr>
            <w:tcW w:w="3986" w:type="pct"/>
            <w:shd w:val="clear" w:color="auto" w:fill="auto"/>
          </w:tcPr>
          <w:p w14:paraId="34ED1097" w14:textId="1C84C661" w:rsidR="006556FE" w:rsidRDefault="006556FE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Ondersteuning van de traceerbaarheid opgestart bij de producent</w:t>
            </w:r>
          </w:p>
        </w:tc>
      </w:tr>
      <w:tr w:rsidR="006556FE" w:rsidRPr="00DF1E52" w14:paraId="510950DE" w14:textId="77777777" w:rsidTr="00CF658C">
        <w:tc>
          <w:tcPr>
            <w:tcW w:w="232" w:type="pct"/>
            <w:shd w:val="clear" w:color="auto" w:fill="auto"/>
          </w:tcPr>
          <w:p w14:paraId="37CCFBF2" w14:textId="77777777" w:rsidR="006556FE" w:rsidRPr="00DF1E52" w:rsidRDefault="006556FE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DEA56B8" w14:textId="547CDF02" w:rsidR="006556FE" w:rsidRDefault="006556FE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06.01</w:t>
            </w:r>
          </w:p>
        </w:tc>
        <w:tc>
          <w:tcPr>
            <w:tcW w:w="3986" w:type="pct"/>
            <w:shd w:val="clear" w:color="auto" w:fill="auto"/>
          </w:tcPr>
          <w:p w14:paraId="320DA896" w14:textId="698EA715" w:rsidR="006556FE" w:rsidRDefault="006556FE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Jaarlijkse verificatie traceerbaarheid, via test recall en terugroep procedure</w:t>
            </w:r>
          </w:p>
        </w:tc>
      </w:tr>
      <w:tr w:rsidR="00416384" w:rsidRPr="00DF1E52" w14:paraId="4FDE20BF" w14:textId="77777777" w:rsidTr="00CF658C">
        <w:tc>
          <w:tcPr>
            <w:tcW w:w="232" w:type="pct"/>
            <w:shd w:val="clear" w:color="auto" w:fill="auto"/>
          </w:tcPr>
          <w:p w14:paraId="19ECE5C3" w14:textId="0C1D0163" w:rsidR="00416384" w:rsidRPr="00DF1E52" w:rsidRDefault="00416384" w:rsidP="001041C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0372D94" w14:textId="556B34FA" w:rsidR="00416384" w:rsidRDefault="00416384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</w:t>
            </w:r>
          </w:p>
        </w:tc>
        <w:tc>
          <w:tcPr>
            <w:tcW w:w="3986" w:type="pct"/>
            <w:shd w:val="clear" w:color="auto" w:fill="auto"/>
          </w:tcPr>
          <w:p w14:paraId="4FDC4209" w14:textId="7C8B65D6" w:rsidR="00416384" w:rsidRDefault="00416384" w:rsidP="00104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Recall en terugroep procedure, inclusief jaarlijkse test; waarbij relevante delen uit de procedure aan de producent ter beschikking worden gesteld</w:t>
            </w:r>
          </w:p>
        </w:tc>
      </w:tr>
      <w:tr w:rsidR="00EB5C57" w:rsidRPr="00DF1E52" w14:paraId="6148BC49" w14:textId="77777777" w:rsidTr="00CF658C">
        <w:tc>
          <w:tcPr>
            <w:tcW w:w="232" w:type="pct"/>
            <w:shd w:val="clear" w:color="auto" w:fill="auto"/>
          </w:tcPr>
          <w:p w14:paraId="2DE7CFD3" w14:textId="77777777" w:rsidR="00EB5C57" w:rsidRPr="00DF1E52" w:rsidRDefault="00EB5C57" w:rsidP="0061115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11CAD37" w14:textId="12EB9405" w:rsidR="00EB5C57" w:rsidRPr="00DF1E52" w:rsidRDefault="00EB5C57" w:rsidP="00611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</w:t>
            </w:r>
          </w:p>
        </w:tc>
        <w:tc>
          <w:tcPr>
            <w:tcW w:w="3986" w:type="pct"/>
            <w:shd w:val="clear" w:color="auto" w:fill="auto"/>
          </w:tcPr>
          <w:p w14:paraId="342DEF79" w14:textId="77777777" w:rsidR="00EB5C57" w:rsidRPr="00DF1E52" w:rsidRDefault="00EB5C57" w:rsidP="00611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GLOBALG.A.P. naam, merk, logo; GLOBALG.A.P. QR code, logo; en GGN correct gebruiken</w:t>
            </w:r>
          </w:p>
        </w:tc>
      </w:tr>
      <w:tr w:rsidR="00E2238B" w:rsidRPr="00DF1E52" w14:paraId="442480DA" w14:textId="77777777" w:rsidTr="00CF658C">
        <w:tc>
          <w:tcPr>
            <w:tcW w:w="232" w:type="pct"/>
            <w:shd w:val="clear" w:color="auto" w:fill="auto"/>
          </w:tcPr>
          <w:p w14:paraId="2016AF58" w14:textId="77777777" w:rsidR="00E2238B" w:rsidRPr="00DF1E52" w:rsidRDefault="00E2238B" w:rsidP="00E2238B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151777F" w14:textId="758CBBB2" w:rsidR="00E2238B" w:rsidRDefault="00E2238B" w:rsidP="00E22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</w:t>
            </w:r>
          </w:p>
        </w:tc>
        <w:tc>
          <w:tcPr>
            <w:tcW w:w="3986" w:type="pct"/>
            <w:shd w:val="clear" w:color="auto" w:fill="auto"/>
          </w:tcPr>
          <w:p w14:paraId="4D620346" w14:textId="5C035A3D" w:rsidR="00E2238B" w:rsidRDefault="00E2238B" w:rsidP="00E22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GLOBALG.A.P.-status van producten en GGN (GLOBALG.A.P. nummer)  van producent correct vermelden op handelsdocumenten voor afnemers</w:t>
            </w:r>
          </w:p>
        </w:tc>
      </w:tr>
      <w:tr w:rsidR="00D3105D" w:rsidRPr="00DF1E52" w14:paraId="56BEB06D" w14:textId="77777777" w:rsidTr="00CF658C">
        <w:tc>
          <w:tcPr>
            <w:tcW w:w="232" w:type="pct"/>
            <w:shd w:val="clear" w:color="auto" w:fill="auto"/>
          </w:tcPr>
          <w:p w14:paraId="447DAB0C" w14:textId="77777777" w:rsidR="00D3105D" w:rsidRPr="00DF1E52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417D5FC" w14:textId="3716B4A4" w:rsidR="00D3105D" w:rsidRPr="00DF1E52" w:rsidRDefault="00D3105D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</w:t>
            </w:r>
          </w:p>
        </w:tc>
        <w:tc>
          <w:tcPr>
            <w:tcW w:w="3986" w:type="pct"/>
            <w:shd w:val="clear" w:color="auto" w:fill="auto"/>
          </w:tcPr>
          <w:p w14:paraId="4178EA3B" w14:textId="1835AF1C" w:rsidR="00D3105D" w:rsidRPr="00DF1E52" w:rsidRDefault="00D3105D" w:rsidP="00D3105D">
            <w:pPr>
              <w:rPr>
                <w:rFonts w:ascii="Arial" w:hAnsi="Arial" w:cs="Arial"/>
              </w:rPr>
            </w:pPr>
            <w:r w:rsidRPr="004911F1">
              <w:rPr>
                <w:rFonts w:ascii="Arial" w:hAnsi="Arial" w:cs="Arial"/>
              </w:rPr>
              <w:t xml:space="preserve">Geen vereiste om GLOBALG.A.P.-status en GGN te vermelden op transactiedocumenten tussen producent en PO / afnemer </w:t>
            </w:r>
          </w:p>
        </w:tc>
      </w:tr>
      <w:tr w:rsidR="00D3105D" w:rsidRPr="00DF1E52" w14:paraId="4C08BCC5" w14:textId="77777777" w:rsidTr="00CF658C">
        <w:tc>
          <w:tcPr>
            <w:tcW w:w="232" w:type="pct"/>
            <w:shd w:val="clear" w:color="auto" w:fill="auto"/>
          </w:tcPr>
          <w:p w14:paraId="6C831B03" w14:textId="77777777" w:rsidR="00D3105D" w:rsidRPr="00DF1E52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CB044FC" w14:textId="325A08AB" w:rsidR="00D3105D" w:rsidRPr="00DF1E52" w:rsidRDefault="00D3105D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</w:t>
            </w:r>
          </w:p>
        </w:tc>
        <w:tc>
          <w:tcPr>
            <w:tcW w:w="3986" w:type="pct"/>
            <w:shd w:val="clear" w:color="auto" w:fill="auto"/>
          </w:tcPr>
          <w:p w14:paraId="11538457" w14:textId="3C3473FD" w:rsidR="00D3105D" w:rsidRPr="00DF1E52" w:rsidRDefault="00D3105D" w:rsidP="00D3105D">
            <w:pPr>
              <w:rPr>
                <w:rFonts w:ascii="Arial" w:hAnsi="Arial" w:cs="Arial"/>
              </w:rPr>
            </w:pPr>
            <w:r w:rsidRPr="004911F1">
              <w:rPr>
                <w:rFonts w:ascii="Arial" w:hAnsi="Arial" w:cs="Arial"/>
              </w:rPr>
              <w:t>GLOBALG.A.P.-status en GGN van producenten raadpleegbaar op website van PO / afnemer</w:t>
            </w:r>
          </w:p>
        </w:tc>
      </w:tr>
      <w:tr w:rsidR="00D3105D" w:rsidRPr="00DF1E52" w14:paraId="68D868CB" w14:textId="77777777" w:rsidTr="00CF658C">
        <w:tc>
          <w:tcPr>
            <w:tcW w:w="232" w:type="pct"/>
            <w:shd w:val="clear" w:color="auto" w:fill="auto"/>
          </w:tcPr>
          <w:p w14:paraId="7563701D" w14:textId="77777777" w:rsidR="00D3105D" w:rsidRPr="00DF1E52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2D0ECCB" w14:textId="4267812A" w:rsidR="00D3105D" w:rsidRDefault="00252A60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21.06</w:t>
            </w:r>
          </w:p>
        </w:tc>
        <w:tc>
          <w:tcPr>
            <w:tcW w:w="3986" w:type="pct"/>
            <w:shd w:val="clear" w:color="auto" w:fill="auto"/>
          </w:tcPr>
          <w:p w14:paraId="2418DCB9" w14:textId="20301C18" w:rsidR="00D3105D" w:rsidRPr="004911F1" w:rsidRDefault="00252A60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Ondersteuning van de product labelling, inclusief allergenen</w:t>
            </w:r>
          </w:p>
        </w:tc>
      </w:tr>
      <w:tr w:rsidR="00D3105D" w:rsidRPr="004911F1" w14:paraId="61CF9167" w14:textId="77777777" w:rsidTr="00CF658C">
        <w:tc>
          <w:tcPr>
            <w:tcW w:w="232" w:type="pct"/>
            <w:shd w:val="clear" w:color="auto" w:fill="auto"/>
          </w:tcPr>
          <w:p w14:paraId="063EB021" w14:textId="77777777" w:rsidR="00D3105D" w:rsidRPr="004911F1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DF79E4F" w14:textId="4BD0BB14" w:rsidR="00D3105D" w:rsidRPr="004911F1" w:rsidRDefault="00252A60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21.06</w:t>
            </w:r>
          </w:p>
        </w:tc>
        <w:tc>
          <w:tcPr>
            <w:tcW w:w="3986" w:type="pct"/>
            <w:shd w:val="clear" w:color="auto" w:fill="auto"/>
          </w:tcPr>
          <w:p w14:paraId="0F80F8A5" w14:textId="31051B60" w:rsidR="00D3105D" w:rsidRPr="004911F1" w:rsidRDefault="00252A60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labelling, inclusief allergenen </w:t>
            </w:r>
          </w:p>
        </w:tc>
      </w:tr>
      <w:tr w:rsidR="00D3105D" w:rsidRPr="004911F1" w14:paraId="08D7C2F8" w14:textId="77777777" w:rsidTr="00CF658C">
        <w:tc>
          <w:tcPr>
            <w:tcW w:w="232" w:type="pct"/>
            <w:shd w:val="clear" w:color="auto" w:fill="auto"/>
          </w:tcPr>
          <w:p w14:paraId="730A16D9" w14:textId="77777777" w:rsidR="00D3105D" w:rsidRPr="004911F1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51B7B64" w14:textId="0805F348" w:rsidR="00D3105D" w:rsidRPr="004911F1" w:rsidRDefault="00700D46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</w:t>
            </w:r>
          </w:p>
        </w:tc>
        <w:tc>
          <w:tcPr>
            <w:tcW w:w="3986" w:type="pct"/>
            <w:shd w:val="clear" w:color="auto" w:fill="auto"/>
          </w:tcPr>
          <w:p w14:paraId="6A598F35" w14:textId="7FC76FFD" w:rsidR="00D3105D" w:rsidRPr="004911F1" w:rsidRDefault="00700D46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Ondersteuning in de afzet van producten die niet tijdig verkocht kunnen worden, in het voorkomen van voedselverliezen en in de afvoer volgens de ladder van Lansink (preventie – hergebruik – recyclage – energie – verbranden -  storten)</w:t>
            </w:r>
          </w:p>
        </w:tc>
      </w:tr>
      <w:tr w:rsidR="00894A5C" w:rsidRPr="004911F1" w14:paraId="6D349BA8" w14:textId="77777777" w:rsidTr="00CF658C">
        <w:tc>
          <w:tcPr>
            <w:tcW w:w="232" w:type="pct"/>
            <w:shd w:val="clear" w:color="auto" w:fill="auto"/>
          </w:tcPr>
          <w:p w14:paraId="68D9811A" w14:textId="77777777" w:rsidR="00894A5C" w:rsidRPr="004911F1" w:rsidRDefault="00894A5C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B3AA9C5" w14:textId="3B5C90CA" w:rsidR="00894A5C" w:rsidRDefault="00894A5C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32.01.01</w:t>
            </w:r>
          </w:p>
        </w:tc>
        <w:tc>
          <w:tcPr>
            <w:tcW w:w="3986" w:type="pct"/>
            <w:shd w:val="clear" w:color="auto" w:fill="auto"/>
          </w:tcPr>
          <w:p w14:paraId="148FD6EA" w14:textId="449A9DA1" w:rsidR="00894A5C" w:rsidRDefault="00894A5C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Advieskaarten gewasbeschermingsmiddelen ter beschikking stellen</w:t>
            </w:r>
          </w:p>
        </w:tc>
      </w:tr>
      <w:tr w:rsidR="00D3105D" w:rsidRPr="002F4CBA" w14:paraId="340BEA74" w14:textId="77777777" w:rsidTr="00CF658C">
        <w:tc>
          <w:tcPr>
            <w:tcW w:w="232" w:type="pct"/>
            <w:shd w:val="clear" w:color="auto" w:fill="auto"/>
          </w:tcPr>
          <w:p w14:paraId="2AF78E25" w14:textId="77777777" w:rsidR="00D3105D" w:rsidRPr="002F4CBA" w:rsidRDefault="00D3105D" w:rsidP="00D3105D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614E2A0" w14:textId="23BEDC01" w:rsidR="00D3105D" w:rsidRPr="002F4CBA" w:rsidRDefault="00741A42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32.02.01</w:t>
            </w:r>
          </w:p>
        </w:tc>
        <w:tc>
          <w:tcPr>
            <w:tcW w:w="3986" w:type="pct"/>
            <w:shd w:val="clear" w:color="auto" w:fill="auto"/>
          </w:tcPr>
          <w:p w14:paraId="1A471561" w14:textId="37F5D511" w:rsidR="00D3105D" w:rsidRPr="002F4CBA" w:rsidRDefault="00741A42" w:rsidP="00D31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Ondersteuning van de registratie van toepassingen van gewasbeschermingsmiddelen (vb. Care4Growing, EVA)</w:t>
            </w:r>
          </w:p>
        </w:tc>
      </w:tr>
      <w:tr w:rsidR="00B53575" w:rsidRPr="00BA03D8" w14:paraId="034EB2A0" w14:textId="77777777" w:rsidTr="00CF658C">
        <w:tc>
          <w:tcPr>
            <w:tcW w:w="232" w:type="pct"/>
            <w:shd w:val="clear" w:color="auto" w:fill="auto"/>
          </w:tcPr>
          <w:p w14:paraId="4943021E" w14:textId="77777777" w:rsidR="00B53575" w:rsidRPr="00BA03D8" w:rsidRDefault="00B53575" w:rsidP="008E1C70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AB52193" w14:textId="39D8255A" w:rsidR="00B53575" w:rsidRPr="00BA03D8" w:rsidRDefault="00B53575" w:rsidP="008E1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32.02.01</w:t>
            </w:r>
          </w:p>
        </w:tc>
        <w:tc>
          <w:tcPr>
            <w:tcW w:w="3986" w:type="pct"/>
            <w:shd w:val="clear" w:color="auto" w:fill="auto"/>
          </w:tcPr>
          <w:p w14:paraId="01D5D4BB" w14:textId="77777777" w:rsidR="00B53575" w:rsidRPr="00BA03D8" w:rsidRDefault="00B53575" w:rsidP="008E1C70">
            <w:pPr>
              <w:rPr>
                <w:rFonts w:ascii="Arial" w:hAnsi="Arial" w:cs="Arial"/>
              </w:rPr>
            </w:pPr>
            <w:r w:rsidRPr="00BA03D8">
              <w:rPr>
                <w:rFonts w:ascii="Arial" w:hAnsi="Arial" w:cs="Arial"/>
              </w:rPr>
              <w:t>Naoogstbehandelingen</w:t>
            </w:r>
            <w:r>
              <w:rPr>
                <w:rFonts w:ascii="Arial" w:hAnsi="Arial" w:cs="Arial"/>
              </w:rPr>
              <w:t>, conform procedures en bepalingen</w:t>
            </w:r>
          </w:p>
        </w:tc>
      </w:tr>
      <w:tr w:rsidR="00CF658C" w:rsidRPr="008D1D59" w14:paraId="64FBDA00" w14:textId="77777777" w:rsidTr="00CF658C">
        <w:tc>
          <w:tcPr>
            <w:tcW w:w="232" w:type="pct"/>
            <w:shd w:val="clear" w:color="auto" w:fill="auto"/>
          </w:tcPr>
          <w:p w14:paraId="6BA4D42C" w14:textId="77777777" w:rsidR="00CF658C" w:rsidRPr="008D1D59" w:rsidRDefault="00CF658C" w:rsidP="00C861B5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D6C7FCA" w14:textId="2B1C114A" w:rsidR="00CF658C" w:rsidRPr="008D1D59" w:rsidRDefault="00CF658C" w:rsidP="00C8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32.07</w:t>
            </w:r>
          </w:p>
        </w:tc>
        <w:tc>
          <w:tcPr>
            <w:tcW w:w="3986" w:type="pct"/>
            <w:shd w:val="clear" w:color="auto" w:fill="auto"/>
          </w:tcPr>
          <w:p w14:paraId="366F4020" w14:textId="37F40D31" w:rsidR="00CF658C" w:rsidRPr="008D1D59" w:rsidRDefault="00CF658C" w:rsidP="00C8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Accurate MRL opvolging voor doelmarkten </w:t>
            </w:r>
            <w:r w:rsidR="000B358E">
              <w:rPr>
                <w:rFonts w:ascii="Arial" w:hAnsi="Arial" w:cs="Arial"/>
              </w:rPr>
              <w:t>en residu monitoring</w:t>
            </w:r>
          </w:p>
        </w:tc>
      </w:tr>
      <w:tr w:rsidR="002E6FD2" w:rsidRPr="00DF1E52" w14:paraId="59943559" w14:textId="77777777" w:rsidTr="00B5267E">
        <w:tc>
          <w:tcPr>
            <w:tcW w:w="232" w:type="pct"/>
            <w:shd w:val="clear" w:color="auto" w:fill="auto"/>
          </w:tcPr>
          <w:p w14:paraId="2E396C64" w14:textId="77777777" w:rsidR="002E6FD2" w:rsidRPr="00DF1E52" w:rsidRDefault="002E6FD2" w:rsidP="00B5267E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C0013AA" w14:textId="3E2F80CE" w:rsidR="002E6FD2" w:rsidRDefault="002E6FD2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32.07 </w:t>
            </w:r>
          </w:p>
        </w:tc>
        <w:tc>
          <w:tcPr>
            <w:tcW w:w="3986" w:type="pct"/>
            <w:shd w:val="clear" w:color="auto" w:fill="auto"/>
          </w:tcPr>
          <w:p w14:paraId="59FF4AB5" w14:textId="499C838A" w:rsidR="002E6FD2" w:rsidRDefault="002E6FD2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Residu monitoring, volgens monitoring plan (inclusief risico evaluatie, specifieke analyses, bemonsteringsplan, gebruik geaccrediteerde laboratoria, correctieve acties en wettelijke meldingsplicht) – conform GLOBALG.A.P. RMS vereisten en opgenomen in BNIG Bijlage 4, nl.</w:t>
            </w:r>
          </w:p>
          <w:p w14:paraId="31E1D59A" w14:textId="3718D41E" w:rsidR="002E6FD2" w:rsidRDefault="002E6FD2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VBT sectoraal residumonitoringplan </w:t>
            </w:r>
          </w:p>
          <w:p w14:paraId="3FCC323D" w14:textId="735C46F3" w:rsidR="002E6FD2" w:rsidRDefault="002E6FD2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  <w:p w14:paraId="17B017F8" w14:textId="77777777" w:rsidR="002E6FD2" w:rsidRDefault="002E6FD2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….. </w:t>
            </w:r>
          </w:p>
        </w:tc>
      </w:tr>
      <w:tr w:rsidR="00F36564" w:rsidRPr="00DF1E52" w14:paraId="3CA85B75" w14:textId="77777777" w:rsidTr="00B5267E">
        <w:tc>
          <w:tcPr>
            <w:tcW w:w="232" w:type="pct"/>
            <w:shd w:val="clear" w:color="auto" w:fill="auto"/>
          </w:tcPr>
          <w:p w14:paraId="4C784894" w14:textId="77777777" w:rsidR="00F36564" w:rsidRPr="00DF1E52" w:rsidRDefault="00F36564" w:rsidP="00B5267E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D85214B" w14:textId="1F5BE5CF" w:rsidR="00F36564" w:rsidRDefault="00F36564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33.05</w:t>
            </w:r>
          </w:p>
        </w:tc>
        <w:tc>
          <w:tcPr>
            <w:tcW w:w="3986" w:type="pct"/>
            <w:shd w:val="clear" w:color="auto" w:fill="auto"/>
          </w:tcPr>
          <w:p w14:paraId="375B17AF" w14:textId="1D842173" w:rsidR="00F36564" w:rsidRDefault="00F36564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Ondersteuning bij de etikettering van consumentenverpakkingen</w:t>
            </w:r>
          </w:p>
        </w:tc>
      </w:tr>
      <w:tr w:rsidR="00F36564" w:rsidRPr="00DF1E52" w14:paraId="4A792F87" w14:textId="77777777" w:rsidTr="00B5267E">
        <w:tc>
          <w:tcPr>
            <w:tcW w:w="232" w:type="pct"/>
            <w:shd w:val="clear" w:color="auto" w:fill="auto"/>
          </w:tcPr>
          <w:p w14:paraId="2E59EC8F" w14:textId="77777777" w:rsidR="00F36564" w:rsidRPr="00DF1E52" w:rsidRDefault="00F36564" w:rsidP="00B5267E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AD4EE82" w14:textId="3330FCD1" w:rsidR="00F36564" w:rsidRDefault="00F36564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33.05</w:t>
            </w:r>
          </w:p>
        </w:tc>
        <w:tc>
          <w:tcPr>
            <w:tcW w:w="3986" w:type="pct"/>
            <w:shd w:val="clear" w:color="auto" w:fill="auto"/>
          </w:tcPr>
          <w:p w14:paraId="65CED2C8" w14:textId="77D2BFEE" w:rsidR="00F36564" w:rsidRDefault="00F36564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Etiketten voor consumentenverpakkingen ter beschikking gesteld</w:t>
            </w:r>
          </w:p>
        </w:tc>
      </w:tr>
      <w:tr w:rsidR="00FA5ECF" w:rsidRPr="00DF1E52" w14:paraId="5A56CB9E" w14:textId="77777777" w:rsidTr="00B5267E">
        <w:tc>
          <w:tcPr>
            <w:tcW w:w="232" w:type="pct"/>
            <w:shd w:val="clear" w:color="auto" w:fill="auto"/>
          </w:tcPr>
          <w:p w14:paraId="7EA16AAF" w14:textId="77777777" w:rsidR="00FA5ECF" w:rsidRPr="00DF1E52" w:rsidRDefault="00FA5ECF" w:rsidP="00B5267E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186C392" w14:textId="2724ACA1" w:rsidR="00FA5ECF" w:rsidRDefault="00FA5ECF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33.06</w:t>
            </w:r>
          </w:p>
        </w:tc>
        <w:tc>
          <w:tcPr>
            <w:tcW w:w="3986" w:type="pct"/>
            <w:shd w:val="clear" w:color="auto" w:fill="auto"/>
          </w:tcPr>
          <w:p w14:paraId="1976D1B3" w14:textId="77777777" w:rsidR="00FA5ECF" w:rsidRDefault="00FA5ECF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Opvolging van de microbiologische contaminatie van producten, door middel van een bewakingsplan, nl.</w:t>
            </w:r>
          </w:p>
          <w:p w14:paraId="6006449A" w14:textId="6DB4DBCE" w:rsidR="00FA5ECF" w:rsidRDefault="00FA5ECF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VBT sectoraal monitoringplan</w:t>
            </w:r>
          </w:p>
          <w:p w14:paraId="123E97D9" w14:textId="368271BD" w:rsidR="00FA5ECF" w:rsidRDefault="00FA5ECF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  <w:p w14:paraId="7A098596" w14:textId="11D7600B" w:rsidR="00FA5ECF" w:rsidRDefault="00FA5ECF" w:rsidP="00B5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</w:tr>
      <w:tr w:rsidR="002E6FD2" w:rsidRPr="00DF1E52" w14:paraId="009D7107" w14:textId="77777777" w:rsidTr="00017B49">
        <w:tc>
          <w:tcPr>
            <w:tcW w:w="232" w:type="pct"/>
            <w:shd w:val="clear" w:color="auto" w:fill="auto"/>
          </w:tcPr>
          <w:p w14:paraId="60538980" w14:textId="77777777" w:rsidR="002E6FD2" w:rsidRPr="00DF1E52" w:rsidRDefault="002E6FD2" w:rsidP="00017B4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FCED308" w14:textId="77777777" w:rsidR="002E6FD2" w:rsidRPr="00DF1E52" w:rsidRDefault="002E6FD2" w:rsidP="00017B49">
            <w:pPr>
              <w:rPr>
                <w:rFonts w:ascii="Arial" w:hAnsi="Arial" w:cs="Arial"/>
              </w:rPr>
            </w:pPr>
          </w:p>
        </w:tc>
        <w:tc>
          <w:tcPr>
            <w:tcW w:w="3986" w:type="pct"/>
            <w:shd w:val="clear" w:color="auto" w:fill="auto"/>
          </w:tcPr>
          <w:p w14:paraId="3C82CA73" w14:textId="77777777" w:rsidR="002E6FD2" w:rsidRPr="00DF1E52" w:rsidRDefault="002E6FD2" w:rsidP="00017B49">
            <w:pPr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Andere: …</w:t>
            </w:r>
          </w:p>
        </w:tc>
      </w:tr>
      <w:tr w:rsidR="002E6FD2" w:rsidRPr="00DF1E52" w14:paraId="4932BC67" w14:textId="77777777" w:rsidTr="00017B49">
        <w:tc>
          <w:tcPr>
            <w:tcW w:w="232" w:type="pct"/>
            <w:shd w:val="clear" w:color="auto" w:fill="auto"/>
          </w:tcPr>
          <w:p w14:paraId="3305C574" w14:textId="77777777" w:rsidR="002E6FD2" w:rsidRPr="00DF1E52" w:rsidRDefault="002E6FD2" w:rsidP="00017B49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F74B78C" w14:textId="77777777" w:rsidR="002E6FD2" w:rsidRPr="00DF1E52" w:rsidRDefault="002E6FD2" w:rsidP="00017B49">
            <w:pPr>
              <w:rPr>
                <w:rFonts w:ascii="Arial" w:hAnsi="Arial" w:cs="Arial"/>
              </w:rPr>
            </w:pPr>
          </w:p>
        </w:tc>
        <w:tc>
          <w:tcPr>
            <w:tcW w:w="3986" w:type="pct"/>
            <w:shd w:val="clear" w:color="auto" w:fill="auto"/>
          </w:tcPr>
          <w:p w14:paraId="3BB27B58" w14:textId="77777777" w:rsidR="002E6FD2" w:rsidRPr="00DF1E52" w:rsidRDefault="002E6FD2" w:rsidP="00017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</w:tr>
    </w:tbl>
    <w:p w14:paraId="1690EF56" w14:textId="77777777" w:rsidR="004B28D3" w:rsidRDefault="004B28D3" w:rsidP="004B28D3">
      <w:pPr>
        <w:rPr>
          <w:rFonts w:ascii="Arial" w:hAnsi="Arial" w:cs="Arial"/>
        </w:rPr>
      </w:pPr>
    </w:p>
    <w:p w14:paraId="4B3B2F64" w14:textId="09789961" w:rsidR="004B28D3" w:rsidRDefault="002E6FD2" w:rsidP="004B28D3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B28D3">
        <w:rPr>
          <w:rFonts w:ascii="Arial" w:hAnsi="Arial" w:cs="Arial"/>
        </w:rPr>
        <w:t>ovenstaande elementen maken integraal deel uit van het kwaliteitsmanagementsysteem van de producentenorganisatie/afnemer, dat extern wordt gecontroleerd, hetgeen resulteert in certificaten voor:</w:t>
      </w:r>
    </w:p>
    <w:p w14:paraId="3895F442" w14:textId="77777777" w:rsidR="004B28D3" w:rsidRDefault="004B28D3" w:rsidP="004B28D3">
      <w:pPr>
        <w:rPr>
          <w:rFonts w:ascii="Arial" w:hAnsi="Arial" w:cs="Arial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5584"/>
      </w:tblGrid>
      <w:tr w:rsidR="004B28D3" w:rsidRPr="00DF1E52" w14:paraId="29D3BF87" w14:textId="77777777" w:rsidTr="0008639D">
        <w:tc>
          <w:tcPr>
            <w:tcW w:w="1417" w:type="dxa"/>
            <w:shd w:val="clear" w:color="auto" w:fill="auto"/>
          </w:tcPr>
          <w:p w14:paraId="6BC85526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7F779673" w14:textId="77777777" w:rsidR="004B28D3" w:rsidRPr="00DF1E52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Sectorgids Autocontrole G-014</w:t>
            </w:r>
          </w:p>
        </w:tc>
      </w:tr>
      <w:tr w:rsidR="004B28D3" w:rsidRPr="00DF1E52" w14:paraId="00D28E67" w14:textId="77777777" w:rsidTr="0008639D">
        <w:tc>
          <w:tcPr>
            <w:tcW w:w="1417" w:type="dxa"/>
            <w:shd w:val="clear" w:color="auto" w:fill="auto"/>
          </w:tcPr>
          <w:p w14:paraId="3B675A5C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07025DBB" w14:textId="77777777" w:rsidR="004B28D3" w:rsidRPr="00DF1E52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 9001</w:t>
            </w:r>
          </w:p>
        </w:tc>
      </w:tr>
      <w:tr w:rsidR="004B28D3" w:rsidRPr="00DF1E52" w14:paraId="4868FB98" w14:textId="77777777" w:rsidTr="0008639D">
        <w:tc>
          <w:tcPr>
            <w:tcW w:w="1417" w:type="dxa"/>
            <w:shd w:val="clear" w:color="auto" w:fill="auto"/>
          </w:tcPr>
          <w:p w14:paraId="28ADB320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2ABDA4D3" w14:textId="77777777" w:rsidR="004B28D3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FSSC 22000</w:t>
            </w:r>
          </w:p>
        </w:tc>
      </w:tr>
      <w:tr w:rsidR="004B28D3" w:rsidRPr="00DF1E52" w14:paraId="5E1FB445" w14:textId="77777777" w:rsidTr="0008639D">
        <w:tc>
          <w:tcPr>
            <w:tcW w:w="1417" w:type="dxa"/>
            <w:shd w:val="clear" w:color="auto" w:fill="auto"/>
          </w:tcPr>
          <w:p w14:paraId="7E88DC9B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63841B7F" w14:textId="77777777" w:rsidR="004B28D3" w:rsidRPr="00DF1E52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BRC</w:t>
            </w:r>
          </w:p>
        </w:tc>
      </w:tr>
      <w:tr w:rsidR="004B28D3" w:rsidRPr="00DF1E52" w14:paraId="163AC969" w14:textId="77777777" w:rsidTr="0008639D">
        <w:tc>
          <w:tcPr>
            <w:tcW w:w="1417" w:type="dxa"/>
            <w:shd w:val="clear" w:color="auto" w:fill="auto"/>
          </w:tcPr>
          <w:p w14:paraId="0153B2CE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02FF465B" w14:textId="77777777" w:rsidR="004B28D3" w:rsidRPr="00DF1E52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IFS - …</w:t>
            </w:r>
          </w:p>
        </w:tc>
      </w:tr>
      <w:tr w:rsidR="004B28D3" w:rsidRPr="00DF1E52" w14:paraId="09EF7D6B" w14:textId="77777777" w:rsidTr="0008639D">
        <w:tc>
          <w:tcPr>
            <w:tcW w:w="1417" w:type="dxa"/>
            <w:shd w:val="clear" w:color="auto" w:fill="auto"/>
          </w:tcPr>
          <w:p w14:paraId="684D7088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7DE3097A" w14:textId="77777777" w:rsidR="004B28D3" w:rsidRDefault="004B28D3" w:rsidP="0008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QS</w:t>
            </w:r>
          </w:p>
        </w:tc>
      </w:tr>
      <w:tr w:rsidR="004B28D3" w:rsidRPr="00DF1E52" w14:paraId="56C6539F" w14:textId="77777777" w:rsidTr="0008639D">
        <w:tc>
          <w:tcPr>
            <w:tcW w:w="1417" w:type="dxa"/>
            <w:shd w:val="clear" w:color="auto" w:fill="auto"/>
          </w:tcPr>
          <w:p w14:paraId="43AB1B28" w14:textId="77777777" w:rsidR="004B28D3" w:rsidRPr="00DF1E52" w:rsidRDefault="004B28D3" w:rsidP="0008639D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163DAA98" w14:textId="77777777" w:rsidR="004B28D3" w:rsidRPr="00DF1E52" w:rsidRDefault="004B28D3" w:rsidP="0008639D">
            <w:pPr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Andere: …</w:t>
            </w:r>
          </w:p>
        </w:tc>
      </w:tr>
    </w:tbl>
    <w:p w14:paraId="1182E2C4" w14:textId="77777777" w:rsidR="004B28D3" w:rsidRDefault="004B28D3" w:rsidP="004B28D3">
      <w:pPr>
        <w:suppressAutoHyphens/>
        <w:rPr>
          <w:rFonts w:ascii="Arial" w:hAnsi="Arial" w:cs="Arial"/>
        </w:rPr>
      </w:pPr>
    </w:p>
    <w:p w14:paraId="6542312C" w14:textId="77777777" w:rsidR="004B28D3" w:rsidRDefault="004B28D3" w:rsidP="004B28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 actuele stand van zaken betreffende de certificaten, zie: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655920" w14:textId="77777777" w:rsidR="004B28D3" w:rsidRDefault="004B28D3" w:rsidP="004B28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(website producentenorganisatie / afnemer)</w:t>
      </w:r>
    </w:p>
    <w:p w14:paraId="4618E8EE" w14:textId="77777777" w:rsidR="004B28D3" w:rsidRDefault="004B28D3" w:rsidP="004B28D3">
      <w:pPr>
        <w:rPr>
          <w:rFonts w:ascii="Arial" w:hAnsi="Arial" w:cs="Arial"/>
        </w:rPr>
      </w:pPr>
    </w:p>
    <w:p w14:paraId="44ACD72A" w14:textId="77777777" w:rsidR="004B28D3" w:rsidRDefault="004B28D3" w:rsidP="004B28D3">
      <w:pPr>
        <w:rPr>
          <w:rFonts w:ascii="Arial" w:hAnsi="Arial" w:cs="Arial"/>
        </w:rPr>
      </w:pPr>
    </w:p>
    <w:p w14:paraId="35C744E5" w14:textId="77777777" w:rsidR="004B28D3" w:rsidRDefault="004B28D3" w:rsidP="004B28D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562"/>
      </w:tblGrid>
      <w:tr w:rsidR="004B28D3" w:rsidRPr="00DF1E52" w14:paraId="60D41110" w14:textId="77777777" w:rsidTr="0008639D">
        <w:tc>
          <w:tcPr>
            <w:tcW w:w="3510" w:type="dxa"/>
            <w:shd w:val="clear" w:color="auto" w:fill="auto"/>
          </w:tcPr>
          <w:p w14:paraId="38AAC87A" w14:textId="78689BB6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Producentenorganisatie/afnemer – verantwoordelijke (naam)</w:t>
            </w:r>
          </w:p>
        </w:tc>
        <w:tc>
          <w:tcPr>
            <w:tcW w:w="5700" w:type="dxa"/>
            <w:shd w:val="clear" w:color="auto" w:fill="auto"/>
          </w:tcPr>
          <w:p w14:paraId="0AD9CE82" w14:textId="77777777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</w:p>
        </w:tc>
      </w:tr>
      <w:tr w:rsidR="004B28D3" w:rsidRPr="00DF1E52" w14:paraId="4E89A492" w14:textId="77777777" w:rsidTr="0008639D">
        <w:tc>
          <w:tcPr>
            <w:tcW w:w="3510" w:type="dxa"/>
            <w:shd w:val="clear" w:color="auto" w:fill="auto"/>
          </w:tcPr>
          <w:p w14:paraId="429F89B9" w14:textId="77777777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shd w:val="clear" w:color="auto" w:fill="auto"/>
          </w:tcPr>
          <w:p w14:paraId="7D736228" w14:textId="77777777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</w:p>
        </w:tc>
      </w:tr>
      <w:tr w:rsidR="004B28D3" w:rsidRPr="00DF1E52" w14:paraId="606E8DA3" w14:textId="77777777" w:rsidTr="0008639D">
        <w:tc>
          <w:tcPr>
            <w:tcW w:w="3510" w:type="dxa"/>
            <w:shd w:val="clear" w:color="auto" w:fill="auto"/>
          </w:tcPr>
          <w:p w14:paraId="117B619D" w14:textId="77777777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shd w:val="clear" w:color="auto" w:fill="auto"/>
          </w:tcPr>
          <w:p w14:paraId="455C7F14" w14:textId="77777777" w:rsidR="004B28D3" w:rsidRDefault="004B28D3" w:rsidP="0008639D">
            <w:pPr>
              <w:suppressAutoHyphens/>
              <w:rPr>
                <w:rFonts w:ascii="Arial" w:hAnsi="Arial" w:cs="Arial"/>
              </w:rPr>
            </w:pPr>
          </w:p>
          <w:p w14:paraId="08840134" w14:textId="77777777" w:rsidR="004B28D3" w:rsidRDefault="004B28D3" w:rsidP="0008639D">
            <w:pPr>
              <w:suppressAutoHyphens/>
              <w:rPr>
                <w:rFonts w:ascii="Arial" w:hAnsi="Arial" w:cs="Arial"/>
              </w:rPr>
            </w:pPr>
          </w:p>
          <w:p w14:paraId="4B2EE0B0" w14:textId="77777777" w:rsidR="004B28D3" w:rsidRPr="00DF1E52" w:rsidRDefault="004B28D3" w:rsidP="0008639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C3C8DEB" w14:textId="77777777" w:rsidR="004B28D3" w:rsidRDefault="004B28D3" w:rsidP="004B28D3">
      <w:pPr>
        <w:suppressAutoHyphens/>
      </w:pPr>
    </w:p>
    <w:p w14:paraId="0A1D32D6" w14:textId="77777777" w:rsidR="004B28D3" w:rsidRDefault="004B28D3" w:rsidP="004B28D3">
      <w:pPr>
        <w:suppressAutoHyphens/>
        <w:rPr>
          <w:rFonts w:ascii="Arial" w:hAnsi="Arial" w:cs="Arial"/>
        </w:rPr>
      </w:pPr>
    </w:p>
    <w:p w14:paraId="1D33F3A4" w14:textId="77777777" w:rsidR="004B28D3" w:rsidRDefault="004B28D3" w:rsidP="004B28D3">
      <w:pPr>
        <w:suppressAutoHyphens/>
        <w:rPr>
          <w:rFonts w:ascii="Arial" w:hAnsi="Arial" w:cs="Arial"/>
        </w:rPr>
      </w:pPr>
    </w:p>
    <w:p w14:paraId="6D16A162" w14:textId="77777777" w:rsidR="004B28D3" w:rsidRDefault="004B28D3" w:rsidP="004B28D3">
      <w:pPr>
        <w:suppressAutoHyphens/>
        <w:rPr>
          <w:rFonts w:ascii="Arial" w:hAnsi="Arial" w:cs="Arial"/>
        </w:rPr>
      </w:pPr>
    </w:p>
    <w:p w14:paraId="5CDD3A77" w14:textId="2E18D261" w:rsidR="004B28D3" w:rsidRDefault="004B28D3" w:rsidP="00376A83">
      <w:pPr>
        <w:suppressAutoHyphens/>
        <w:rPr>
          <w:rFonts w:ascii="Arial" w:hAnsi="Arial" w:cs="Arial"/>
        </w:rPr>
      </w:pPr>
    </w:p>
    <w:p w14:paraId="54DF5C0C" w14:textId="77777777" w:rsidR="00697A09" w:rsidRDefault="00697A09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4BF3E5DF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66C68117" w14:textId="77777777" w:rsidR="00697A09" w:rsidRDefault="00697A09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492F35A4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r w:rsidR="00993D70">
      <w:rPr>
        <w:rFonts w:ascii="Arial" w:hAnsi="Arial" w:cs="Arial"/>
        <w:sz w:val="16"/>
        <w:szCs w:val="16"/>
      </w:rPr>
      <w:t>Bijlage</w:t>
    </w:r>
    <w:r w:rsidRPr="002F43F4">
      <w:rPr>
        <w:rFonts w:ascii="Arial" w:hAnsi="Arial" w:cs="Arial"/>
        <w:sz w:val="16"/>
        <w:szCs w:val="16"/>
      </w:rPr>
      <w:t xml:space="preserve"> </w:t>
    </w:r>
    <w:r w:rsidR="00993D70">
      <w:rPr>
        <w:rFonts w:ascii="Arial" w:hAnsi="Arial" w:cs="Arial"/>
        <w:sz w:val="16"/>
        <w:szCs w:val="16"/>
      </w:rPr>
      <w:t>02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1560F4">
      <w:rPr>
        <w:rFonts w:ascii="Arial" w:hAnsi="Arial" w:cs="Arial"/>
        <w:sz w:val="16"/>
        <w:szCs w:val="16"/>
      </w:rPr>
      <w:t>01</w:t>
    </w:r>
    <w:r w:rsidRPr="002F43F4">
      <w:rPr>
        <w:rFonts w:ascii="Arial" w:hAnsi="Arial" w:cs="Arial"/>
        <w:sz w:val="16"/>
        <w:szCs w:val="16"/>
      </w:rPr>
      <w:t>/</w:t>
    </w:r>
    <w:r w:rsidR="001560F4">
      <w:rPr>
        <w:rFonts w:ascii="Arial" w:hAnsi="Arial" w:cs="Arial"/>
        <w:sz w:val="16"/>
        <w:szCs w:val="16"/>
      </w:rPr>
      <w:t>09</w:t>
    </w:r>
    <w:r w:rsidRPr="002F43F4">
      <w:rPr>
        <w:rFonts w:ascii="Arial" w:hAnsi="Arial" w:cs="Arial"/>
        <w:sz w:val="16"/>
        <w:szCs w:val="16"/>
      </w:rPr>
      <w:t>/202</w:t>
    </w:r>
    <w:r w:rsidR="001560F4">
      <w:rPr>
        <w:rFonts w:ascii="Arial" w:hAnsi="Arial" w:cs="Arial"/>
        <w:sz w:val="16"/>
        <w:szCs w:val="16"/>
      </w:rPr>
      <w:t>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50314"/>
    <w:multiLevelType w:val="hybridMultilevel"/>
    <w:tmpl w:val="77488E90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B31B4"/>
    <w:multiLevelType w:val="hybridMultilevel"/>
    <w:tmpl w:val="F44A73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7784139">
    <w:abstractNumId w:val="10"/>
  </w:num>
  <w:num w:numId="2" w16cid:durableId="699932943">
    <w:abstractNumId w:val="14"/>
  </w:num>
  <w:num w:numId="3" w16cid:durableId="1596285571">
    <w:abstractNumId w:val="6"/>
  </w:num>
  <w:num w:numId="4" w16cid:durableId="1450589783">
    <w:abstractNumId w:val="27"/>
  </w:num>
  <w:num w:numId="5" w16cid:durableId="23601614">
    <w:abstractNumId w:val="19"/>
  </w:num>
  <w:num w:numId="6" w16cid:durableId="1185557248">
    <w:abstractNumId w:val="28"/>
  </w:num>
  <w:num w:numId="7" w16cid:durableId="191767464">
    <w:abstractNumId w:val="25"/>
  </w:num>
  <w:num w:numId="8" w16cid:durableId="983896928">
    <w:abstractNumId w:val="11"/>
  </w:num>
  <w:num w:numId="9" w16cid:durableId="1670475588">
    <w:abstractNumId w:val="13"/>
  </w:num>
  <w:num w:numId="10" w16cid:durableId="570696963">
    <w:abstractNumId w:val="9"/>
  </w:num>
  <w:num w:numId="11" w16cid:durableId="1715081659">
    <w:abstractNumId w:val="20"/>
  </w:num>
  <w:num w:numId="12" w16cid:durableId="2065180729">
    <w:abstractNumId w:val="8"/>
  </w:num>
  <w:num w:numId="13" w16cid:durableId="592323187">
    <w:abstractNumId w:val="23"/>
  </w:num>
  <w:num w:numId="14" w16cid:durableId="1030258443">
    <w:abstractNumId w:val="0"/>
  </w:num>
  <w:num w:numId="15" w16cid:durableId="1317800595">
    <w:abstractNumId w:val="3"/>
  </w:num>
  <w:num w:numId="16" w16cid:durableId="2130273262">
    <w:abstractNumId w:val="12"/>
  </w:num>
  <w:num w:numId="17" w16cid:durableId="1242452296">
    <w:abstractNumId w:val="4"/>
  </w:num>
  <w:num w:numId="18" w16cid:durableId="1719545955">
    <w:abstractNumId w:val="18"/>
  </w:num>
  <w:num w:numId="19" w16cid:durableId="1582985366">
    <w:abstractNumId w:val="16"/>
  </w:num>
  <w:num w:numId="20" w16cid:durableId="2112973596">
    <w:abstractNumId w:val="22"/>
  </w:num>
  <w:num w:numId="21" w16cid:durableId="1889490992">
    <w:abstractNumId w:val="7"/>
  </w:num>
  <w:num w:numId="22" w16cid:durableId="582687160">
    <w:abstractNumId w:val="1"/>
  </w:num>
  <w:num w:numId="23" w16cid:durableId="1358432180">
    <w:abstractNumId w:val="24"/>
  </w:num>
  <w:num w:numId="24" w16cid:durableId="1305692923">
    <w:abstractNumId w:val="21"/>
  </w:num>
  <w:num w:numId="25" w16cid:durableId="847405859">
    <w:abstractNumId w:val="17"/>
  </w:num>
  <w:num w:numId="26" w16cid:durableId="214511110">
    <w:abstractNumId w:val="31"/>
  </w:num>
  <w:num w:numId="27" w16cid:durableId="698311756">
    <w:abstractNumId w:val="2"/>
  </w:num>
  <w:num w:numId="28" w16cid:durableId="385496363">
    <w:abstractNumId w:val="29"/>
  </w:num>
  <w:num w:numId="29" w16cid:durableId="1367564357">
    <w:abstractNumId w:val="15"/>
  </w:num>
  <w:num w:numId="30" w16cid:durableId="1102724160">
    <w:abstractNumId w:val="26"/>
  </w:num>
  <w:num w:numId="31" w16cid:durableId="1264263159">
    <w:abstractNumId w:val="5"/>
  </w:num>
  <w:num w:numId="32" w16cid:durableId="7278068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358E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44B7"/>
    <w:rsid w:val="001560F4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52A60"/>
    <w:rsid w:val="0026024B"/>
    <w:rsid w:val="00262795"/>
    <w:rsid w:val="00264EF5"/>
    <w:rsid w:val="002A50A0"/>
    <w:rsid w:val="002B7643"/>
    <w:rsid w:val="002C0C20"/>
    <w:rsid w:val="002D1088"/>
    <w:rsid w:val="002E6FD2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0B34"/>
    <w:rsid w:val="003C3838"/>
    <w:rsid w:val="003D116C"/>
    <w:rsid w:val="003E1299"/>
    <w:rsid w:val="003E3165"/>
    <w:rsid w:val="00401F77"/>
    <w:rsid w:val="00402E88"/>
    <w:rsid w:val="00414FCC"/>
    <w:rsid w:val="00416384"/>
    <w:rsid w:val="00457E89"/>
    <w:rsid w:val="004A2D03"/>
    <w:rsid w:val="004B1D3E"/>
    <w:rsid w:val="004B28D3"/>
    <w:rsid w:val="004C36E0"/>
    <w:rsid w:val="00504567"/>
    <w:rsid w:val="00534D5A"/>
    <w:rsid w:val="00536DC0"/>
    <w:rsid w:val="005704AF"/>
    <w:rsid w:val="0059087A"/>
    <w:rsid w:val="005C3BD6"/>
    <w:rsid w:val="005C6544"/>
    <w:rsid w:val="005D2455"/>
    <w:rsid w:val="00600EFB"/>
    <w:rsid w:val="00627E4E"/>
    <w:rsid w:val="00630350"/>
    <w:rsid w:val="00632745"/>
    <w:rsid w:val="00635099"/>
    <w:rsid w:val="006556FE"/>
    <w:rsid w:val="00696F26"/>
    <w:rsid w:val="00697A09"/>
    <w:rsid w:val="006A0DE6"/>
    <w:rsid w:val="006A6914"/>
    <w:rsid w:val="006B203C"/>
    <w:rsid w:val="006E7DA3"/>
    <w:rsid w:val="00700D46"/>
    <w:rsid w:val="00710A17"/>
    <w:rsid w:val="0071307A"/>
    <w:rsid w:val="00717209"/>
    <w:rsid w:val="007254C2"/>
    <w:rsid w:val="00726A1F"/>
    <w:rsid w:val="00741A42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94A5C"/>
    <w:rsid w:val="008A20F2"/>
    <w:rsid w:val="008B335E"/>
    <w:rsid w:val="008C50E5"/>
    <w:rsid w:val="008E717A"/>
    <w:rsid w:val="008F1903"/>
    <w:rsid w:val="008F2FCD"/>
    <w:rsid w:val="009466B7"/>
    <w:rsid w:val="00973BD0"/>
    <w:rsid w:val="00993D70"/>
    <w:rsid w:val="009A7886"/>
    <w:rsid w:val="009B4E3D"/>
    <w:rsid w:val="009C5F73"/>
    <w:rsid w:val="009D5EA2"/>
    <w:rsid w:val="009E103F"/>
    <w:rsid w:val="009F7E10"/>
    <w:rsid w:val="00A17D29"/>
    <w:rsid w:val="00A249FF"/>
    <w:rsid w:val="00A32F99"/>
    <w:rsid w:val="00A351FA"/>
    <w:rsid w:val="00A369A0"/>
    <w:rsid w:val="00A948C4"/>
    <w:rsid w:val="00AD280D"/>
    <w:rsid w:val="00B065B6"/>
    <w:rsid w:val="00B53575"/>
    <w:rsid w:val="00B82E6E"/>
    <w:rsid w:val="00B834D5"/>
    <w:rsid w:val="00BA1ED1"/>
    <w:rsid w:val="00BC3C5F"/>
    <w:rsid w:val="00BE3A8E"/>
    <w:rsid w:val="00BF245D"/>
    <w:rsid w:val="00C17A6C"/>
    <w:rsid w:val="00C32753"/>
    <w:rsid w:val="00C42A76"/>
    <w:rsid w:val="00C54AD6"/>
    <w:rsid w:val="00C7568D"/>
    <w:rsid w:val="00C9684B"/>
    <w:rsid w:val="00CA2F9F"/>
    <w:rsid w:val="00CE6C71"/>
    <w:rsid w:val="00CE71B2"/>
    <w:rsid w:val="00CF658C"/>
    <w:rsid w:val="00D04636"/>
    <w:rsid w:val="00D30835"/>
    <w:rsid w:val="00D3105D"/>
    <w:rsid w:val="00DA148C"/>
    <w:rsid w:val="00DB1F18"/>
    <w:rsid w:val="00DC3367"/>
    <w:rsid w:val="00DC3849"/>
    <w:rsid w:val="00DC6EEA"/>
    <w:rsid w:val="00E053FE"/>
    <w:rsid w:val="00E06C03"/>
    <w:rsid w:val="00E2238B"/>
    <w:rsid w:val="00E24A8C"/>
    <w:rsid w:val="00E363FA"/>
    <w:rsid w:val="00E4420C"/>
    <w:rsid w:val="00E548EC"/>
    <w:rsid w:val="00E8389C"/>
    <w:rsid w:val="00E87683"/>
    <w:rsid w:val="00EA6FD2"/>
    <w:rsid w:val="00EB5C57"/>
    <w:rsid w:val="00EC5451"/>
    <w:rsid w:val="00F00109"/>
    <w:rsid w:val="00F13630"/>
    <w:rsid w:val="00F13B4E"/>
    <w:rsid w:val="00F15213"/>
    <w:rsid w:val="00F36564"/>
    <w:rsid w:val="00F517C4"/>
    <w:rsid w:val="00F94417"/>
    <w:rsid w:val="00FA5ECF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5</cp:revision>
  <cp:lastPrinted>2015-10-15T11:54:00Z</cp:lastPrinted>
  <dcterms:created xsi:type="dcterms:W3CDTF">2023-07-18T06:29:00Z</dcterms:created>
  <dcterms:modified xsi:type="dcterms:W3CDTF">2023-07-18T16:05:00Z</dcterms:modified>
</cp:coreProperties>
</file>