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7C69CD" w:rsidRPr="00B20236" w14:paraId="07357B1C" w14:textId="7A7E6FA4" w:rsidTr="00E4669D">
        <w:tc>
          <w:tcPr>
            <w:tcW w:w="4143" w:type="pct"/>
            <w:gridSpan w:val="3"/>
          </w:tcPr>
          <w:p w14:paraId="27FF4637" w14:textId="3EBE60F6" w:rsidR="007C69CD" w:rsidRPr="00B20236" w:rsidRDefault="00E4669D" w:rsidP="004C36E0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Gestion des documents </w:t>
            </w:r>
          </w:p>
        </w:tc>
        <w:tc>
          <w:tcPr>
            <w:tcW w:w="857" w:type="pct"/>
          </w:tcPr>
          <w:p w14:paraId="5F8DE8F4" w14:textId="77777777" w:rsidR="007C69CD" w:rsidRPr="00B20236" w:rsidRDefault="007C69CD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69CD" w:rsidRPr="00B20236" w14:paraId="173A1BB5" w14:textId="622EB493" w:rsidTr="007E1845">
        <w:trPr>
          <w:trHeight w:val="562"/>
        </w:trPr>
        <w:tc>
          <w:tcPr>
            <w:tcW w:w="1171" w:type="pct"/>
          </w:tcPr>
          <w:p w14:paraId="33430A21" w14:textId="612D3F4F" w:rsidR="007C69CD" w:rsidRPr="00B20236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B20236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B277371" w14:textId="77777777" w:rsidR="007C69CD" w:rsidRPr="00B20236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01627C51" w:rsidR="00E4669D" w:rsidRPr="00B20236" w:rsidRDefault="00E4669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3EAA3ADD" w:rsidR="007C69CD" w:rsidRPr="00B20236" w:rsidRDefault="00E4669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01.01, 01.02</w:t>
            </w:r>
          </w:p>
        </w:tc>
      </w:tr>
      <w:tr w:rsidR="007C69CD" w:rsidRPr="00B20236" w14:paraId="5277041A" w14:textId="06BC1364" w:rsidTr="007E1845">
        <w:tc>
          <w:tcPr>
            <w:tcW w:w="1171" w:type="pct"/>
          </w:tcPr>
          <w:p w14:paraId="4C560FA8" w14:textId="17D0DD22" w:rsidR="007C69CD" w:rsidRPr="00B20236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B20236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B20236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B20236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48357438" w14:textId="17732428" w:rsidR="00761ABC" w:rsidRDefault="000A32B8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Tous les documents relatifs à la certification GLOBALG.A.P. IFA F&amp;V-SMART sont gérés conformément aux critères pertinents de la norme et sont à la disposition de l'auditeur. Le producteur peut utiliser la synthèse ci-dessous pour démontrer la gestion des documents.</w:t>
      </w:r>
    </w:p>
    <w:p w14:paraId="63DB9A4B" w14:textId="77777777" w:rsidR="00D32782" w:rsidRPr="0022396B" w:rsidRDefault="00D32782" w:rsidP="00761ABC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D32782" w:rsidRPr="0022396B" w14:paraId="7931A963" w14:textId="77777777" w:rsidTr="005A1C81">
        <w:tc>
          <w:tcPr>
            <w:tcW w:w="9062" w:type="dxa"/>
            <w:gridSpan w:val="2"/>
          </w:tcPr>
          <w:p w14:paraId="33986A45" w14:textId="42E9CFCF" w:rsidR="00D32782" w:rsidRPr="0022396B" w:rsidRDefault="00D32782" w:rsidP="0044039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Documents – généralités </w:t>
            </w:r>
          </w:p>
        </w:tc>
      </w:tr>
      <w:tr w:rsidR="000A32B8" w:rsidRPr="0022396B" w14:paraId="3ED3A1ED" w14:textId="77777777" w:rsidTr="000A32B8">
        <w:tc>
          <w:tcPr>
            <w:tcW w:w="8359" w:type="dxa"/>
          </w:tcPr>
          <w:p w14:paraId="1E2EAC83" w14:textId="1DDC45E8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 producteur est informé par l'OP/le client de l'existence de documents nouveaux et/ou actualisés – par voie électronique (extranet, e-mail, etc.)</w:t>
            </w:r>
          </w:p>
        </w:tc>
        <w:tc>
          <w:tcPr>
            <w:tcW w:w="703" w:type="dxa"/>
          </w:tcPr>
          <w:p w14:paraId="7F9CD63B" w14:textId="77777777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A32B8" w:rsidRPr="0022396B" w14:paraId="61B94AED" w14:textId="77777777" w:rsidTr="000A32B8">
        <w:tc>
          <w:tcPr>
            <w:tcW w:w="8359" w:type="dxa"/>
          </w:tcPr>
          <w:p w14:paraId="57F7CAC0" w14:textId="22FCFBDF" w:rsidR="000A32B8" w:rsidRPr="0022396B" w:rsidRDefault="00797306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 producteur est informé par l'OP/le client de l'existence de documents nouveaux et/ou renouvelés – par voie non électronique (courrier, remise en mains propres, réunion, etc.)</w:t>
            </w:r>
          </w:p>
        </w:tc>
        <w:tc>
          <w:tcPr>
            <w:tcW w:w="703" w:type="dxa"/>
          </w:tcPr>
          <w:p w14:paraId="582A16CB" w14:textId="77777777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797306" w:rsidRPr="0022396B" w14:paraId="5759F1EC" w14:textId="77777777" w:rsidTr="000A32B8">
        <w:tc>
          <w:tcPr>
            <w:tcW w:w="8359" w:type="dxa"/>
          </w:tcPr>
          <w:p w14:paraId="2D78B933" w14:textId="5F4F85B1" w:rsidR="00797306" w:rsidRPr="0022396B" w:rsidRDefault="00797306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 producteur reçoit les documents nécessaires de la part de l'OP/du client – par voie électronique (extranet, e-mail, etc.)</w:t>
            </w:r>
          </w:p>
        </w:tc>
        <w:tc>
          <w:tcPr>
            <w:tcW w:w="703" w:type="dxa"/>
          </w:tcPr>
          <w:p w14:paraId="0B65B192" w14:textId="77777777" w:rsidR="00797306" w:rsidRPr="0022396B" w:rsidRDefault="00797306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797306" w:rsidRPr="0022396B" w14:paraId="28466A14" w14:textId="77777777" w:rsidTr="000A32B8">
        <w:tc>
          <w:tcPr>
            <w:tcW w:w="8359" w:type="dxa"/>
          </w:tcPr>
          <w:p w14:paraId="515B7296" w14:textId="77E5F56B" w:rsidR="00797306" w:rsidRPr="0022396B" w:rsidRDefault="00797306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 producteur reçoit les documents nécessaires de la part de l'OP/du client – par voie non électronique (courrier, remise en mains propres, réunion, etc.)</w:t>
            </w:r>
          </w:p>
        </w:tc>
        <w:tc>
          <w:tcPr>
            <w:tcW w:w="703" w:type="dxa"/>
          </w:tcPr>
          <w:p w14:paraId="3C47C467" w14:textId="77777777" w:rsidR="00797306" w:rsidRPr="0022396B" w:rsidRDefault="00797306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797306" w:rsidRPr="0022396B" w14:paraId="560BF4A5" w14:textId="77777777" w:rsidTr="002A6AD1">
        <w:tc>
          <w:tcPr>
            <w:tcW w:w="8359" w:type="dxa"/>
          </w:tcPr>
          <w:p w14:paraId="64BDCAE1" w14:textId="1DA7CC56" w:rsidR="00797306" w:rsidRPr="0022396B" w:rsidRDefault="00797306" w:rsidP="002A6AD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Le producteur se charge lui-même de l'élaboration des documents nécessaires </w:t>
            </w:r>
          </w:p>
        </w:tc>
        <w:tc>
          <w:tcPr>
            <w:tcW w:w="703" w:type="dxa"/>
          </w:tcPr>
          <w:p w14:paraId="601D106C" w14:textId="77777777" w:rsidR="00797306" w:rsidRPr="0022396B" w:rsidRDefault="00797306" w:rsidP="002A6AD1">
            <w:pPr>
              <w:suppressAutoHyphens/>
              <w:rPr>
                <w:rFonts w:ascii="Arial" w:hAnsi="Arial" w:cs="Arial"/>
              </w:rPr>
            </w:pPr>
          </w:p>
        </w:tc>
      </w:tr>
      <w:tr w:rsidR="00797306" w:rsidRPr="0022396B" w14:paraId="6347DA93" w14:textId="77777777" w:rsidTr="004725A4">
        <w:tc>
          <w:tcPr>
            <w:tcW w:w="8359" w:type="dxa"/>
          </w:tcPr>
          <w:p w14:paraId="56A36A23" w14:textId="77777777" w:rsidR="00797306" w:rsidRPr="0022396B" w:rsidRDefault="00797306" w:rsidP="004725A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 producteur veille à un classement ordonné – via des moyens électroniques (sur PC, etc.)</w:t>
            </w:r>
          </w:p>
        </w:tc>
        <w:tc>
          <w:tcPr>
            <w:tcW w:w="703" w:type="dxa"/>
          </w:tcPr>
          <w:p w14:paraId="562BA438" w14:textId="77777777" w:rsidR="00797306" w:rsidRPr="0022396B" w:rsidRDefault="00797306" w:rsidP="004725A4">
            <w:pPr>
              <w:suppressAutoHyphens/>
              <w:rPr>
                <w:rFonts w:ascii="Arial" w:hAnsi="Arial" w:cs="Arial"/>
              </w:rPr>
            </w:pPr>
          </w:p>
        </w:tc>
      </w:tr>
      <w:tr w:rsidR="00797306" w:rsidRPr="0022396B" w14:paraId="44E9253A" w14:textId="77777777" w:rsidTr="004725A4">
        <w:tc>
          <w:tcPr>
            <w:tcW w:w="8359" w:type="dxa"/>
          </w:tcPr>
          <w:p w14:paraId="56991843" w14:textId="77777777" w:rsidR="00797306" w:rsidRPr="0022396B" w:rsidRDefault="00797306" w:rsidP="004725A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Le producteur veille à un classement ordonné – sur support papier </w:t>
            </w:r>
          </w:p>
        </w:tc>
        <w:tc>
          <w:tcPr>
            <w:tcW w:w="703" w:type="dxa"/>
          </w:tcPr>
          <w:p w14:paraId="4A449A88" w14:textId="77777777" w:rsidR="00797306" w:rsidRPr="0022396B" w:rsidRDefault="00797306" w:rsidP="004725A4">
            <w:pPr>
              <w:suppressAutoHyphens/>
              <w:rPr>
                <w:rFonts w:ascii="Arial" w:hAnsi="Arial" w:cs="Arial"/>
              </w:rPr>
            </w:pPr>
          </w:p>
        </w:tc>
      </w:tr>
      <w:tr w:rsidR="00797306" w:rsidRPr="0022396B" w14:paraId="1F88F221" w14:textId="77777777" w:rsidTr="000A32B8">
        <w:tc>
          <w:tcPr>
            <w:tcW w:w="8359" w:type="dxa"/>
          </w:tcPr>
          <w:p w14:paraId="1536BE15" w14:textId="620A8567" w:rsidR="00797306" w:rsidRPr="0022396B" w:rsidRDefault="00797306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Les documents nouveaux ou actualisés sont ajoutés au classement </w:t>
            </w:r>
          </w:p>
        </w:tc>
        <w:tc>
          <w:tcPr>
            <w:tcW w:w="703" w:type="dxa"/>
          </w:tcPr>
          <w:p w14:paraId="7026E76B" w14:textId="77777777" w:rsidR="00797306" w:rsidRPr="0022396B" w:rsidRDefault="00797306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797306" w:rsidRPr="0022396B" w14:paraId="41CCBE1B" w14:textId="77777777" w:rsidTr="000A32B8">
        <w:tc>
          <w:tcPr>
            <w:tcW w:w="8359" w:type="dxa"/>
          </w:tcPr>
          <w:p w14:paraId="455A2F0E" w14:textId="46413EEC" w:rsidR="00797306" w:rsidRPr="0022396B" w:rsidRDefault="00797306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Les documents périmés sont marqués comme tels et/ou supprimés du classement</w:t>
            </w:r>
          </w:p>
        </w:tc>
        <w:tc>
          <w:tcPr>
            <w:tcW w:w="703" w:type="dxa"/>
          </w:tcPr>
          <w:p w14:paraId="2FCC0AF2" w14:textId="77777777" w:rsidR="00797306" w:rsidRPr="0022396B" w:rsidRDefault="00797306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98224D" w:rsidRPr="0022396B" w14:paraId="4EBCACCF" w14:textId="77777777" w:rsidTr="000A32B8">
        <w:tc>
          <w:tcPr>
            <w:tcW w:w="8359" w:type="dxa"/>
          </w:tcPr>
          <w:p w14:paraId="4350C986" w14:textId="2A1B2F55" w:rsidR="0098224D" w:rsidRPr="0022396B" w:rsidRDefault="0098224D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Si pertinent, les documents sont pourvus d'un numéro de version et de numéros de page </w:t>
            </w:r>
          </w:p>
        </w:tc>
        <w:tc>
          <w:tcPr>
            <w:tcW w:w="703" w:type="dxa"/>
          </w:tcPr>
          <w:p w14:paraId="0D4FF026" w14:textId="77777777" w:rsidR="0098224D" w:rsidRPr="0022396B" w:rsidRDefault="0098224D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A32B8" w:rsidRPr="0022396B" w14:paraId="7B717166" w14:textId="77777777" w:rsidTr="000A32B8">
        <w:tc>
          <w:tcPr>
            <w:tcW w:w="8359" w:type="dxa"/>
          </w:tcPr>
          <w:p w14:paraId="1C7C567E" w14:textId="33E32F34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 nécessaire, le producteur adapte les documents à la situation propre à l'exploitation</w:t>
            </w:r>
          </w:p>
        </w:tc>
        <w:tc>
          <w:tcPr>
            <w:tcW w:w="703" w:type="dxa"/>
          </w:tcPr>
          <w:p w14:paraId="690EE4EE" w14:textId="77777777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A32B8" w:rsidRPr="0022396B" w14:paraId="00B6F0E8" w14:textId="77777777" w:rsidTr="000A32B8">
        <w:tc>
          <w:tcPr>
            <w:tcW w:w="8359" w:type="dxa"/>
          </w:tcPr>
          <w:p w14:paraId="4A184852" w14:textId="19253BE5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 nécessaire, le producteur remplit les documents en fonction de la situation propre de l'exploitation</w:t>
            </w:r>
          </w:p>
        </w:tc>
        <w:tc>
          <w:tcPr>
            <w:tcW w:w="703" w:type="dxa"/>
          </w:tcPr>
          <w:p w14:paraId="209B4BC8" w14:textId="77777777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A32B8" w:rsidRPr="0022396B" w14:paraId="600388D4" w14:textId="77777777" w:rsidTr="000A32B8">
        <w:tc>
          <w:tcPr>
            <w:tcW w:w="8359" w:type="dxa"/>
          </w:tcPr>
          <w:p w14:paraId="739EC902" w14:textId="1DF822D1" w:rsidR="000A32B8" w:rsidRPr="0022396B" w:rsidRDefault="0098224D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 producteur appose sur les documents une date, lors de chaque rédaction</w:t>
            </w:r>
            <w:r w:rsidR="007E1845">
              <w:rPr>
                <w:rFonts w:ascii="Arial" w:hAnsi="Arial" w:cs="Arial"/>
                <w:lang w:val="fr-BE"/>
              </w:rPr>
              <w:t xml:space="preserve"> </w:t>
            </w:r>
            <w:r>
              <w:rPr>
                <w:rFonts w:ascii="Arial" w:hAnsi="Arial" w:cs="Arial"/>
                <w:lang w:val="fr-BE"/>
              </w:rPr>
              <w:t>/</w:t>
            </w:r>
            <w:r w:rsidR="007E1845">
              <w:rPr>
                <w:rFonts w:ascii="Arial" w:hAnsi="Arial" w:cs="Arial"/>
                <w:lang w:val="fr-BE"/>
              </w:rPr>
              <w:t xml:space="preserve"> </w:t>
            </w:r>
            <w:r>
              <w:rPr>
                <w:rFonts w:ascii="Arial" w:hAnsi="Arial" w:cs="Arial"/>
                <w:lang w:val="fr-BE"/>
              </w:rPr>
              <w:t>modification</w:t>
            </w:r>
            <w:r w:rsidR="007E1845">
              <w:rPr>
                <w:rFonts w:ascii="Arial" w:hAnsi="Arial" w:cs="Arial"/>
                <w:lang w:val="fr-BE"/>
              </w:rPr>
              <w:t xml:space="preserve"> </w:t>
            </w:r>
            <w:r>
              <w:rPr>
                <w:rFonts w:ascii="Arial" w:hAnsi="Arial" w:cs="Arial"/>
                <w:lang w:val="fr-BE"/>
              </w:rPr>
              <w:t>/</w:t>
            </w:r>
            <w:r w:rsidR="007E1845">
              <w:rPr>
                <w:rFonts w:ascii="Arial" w:hAnsi="Arial" w:cs="Arial"/>
                <w:lang w:val="fr-BE"/>
              </w:rPr>
              <w:t xml:space="preserve"> </w:t>
            </w:r>
            <w:r>
              <w:rPr>
                <w:rFonts w:ascii="Arial" w:hAnsi="Arial" w:cs="Arial"/>
                <w:lang w:val="fr-BE"/>
              </w:rPr>
              <w:t>complément</w:t>
            </w:r>
          </w:p>
        </w:tc>
        <w:tc>
          <w:tcPr>
            <w:tcW w:w="703" w:type="dxa"/>
          </w:tcPr>
          <w:p w14:paraId="2D9248E7" w14:textId="77777777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A0CE7" w:rsidRPr="0022396B" w14:paraId="21512B0C" w14:textId="77777777" w:rsidTr="000A32B8">
        <w:tc>
          <w:tcPr>
            <w:tcW w:w="8359" w:type="dxa"/>
          </w:tcPr>
          <w:p w14:paraId="57BE7F00" w14:textId="48E96D48" w:rsidR="000A0CE7" w:rsidRPr="0022396B" w:rsidRDefault="000A0CE7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Pour leur communication, les documents sont mis, si nécessaire, à la disposition du/des travailleur(s) concerné(s) et approuvés par lui/eux</w:t>
            </w:r>
          </w:p>
        </w:tc>
        <w:tc>
          <w:tcPr>
            <w:tcW w:w="703" w:type="dxa"/>
          </w:tcPr>
          <w:p w14:paraId="421B030F" w14:textId="77777777" w:rsidR="000A0CE7" w:rsidRPr="0022396B" w:rsidRDefault="000A0CE7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0A32B8" w:rsidRPr="0022396B" w14:paraId="35688F5D" w14:textId="77777777" w:rsidTr="000A32B8">
        <w:tc>
          <w:tcPr>
            <w:tcW w:w="8359" w:type="dxa"/>
          </w:tcPr>
          <w:p w14:paraId="158F722D" w14:textId="4F11B473" w:rsidR="000A32B8" w:rsidRPr="0022396B" w:rsidRDefault="0098224D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Si nécessaire, le producteur met les documents à la disposition des travailleurs – par exemple, remise d'une copie papier, mise à disposition dans la salle commune, etc. </w:t>
            </w:r>
          </w:p>
        </w:tc>
        <w:tc>
          <w:tcPr>
            <w:tcW w:w="703" w:type="dxa"/>
          </w:tcPr>
          <w:p w14:paraId="3B1BD288" w14:textId="77777777" w:rsidR="000A32B8" w:rsidRPr="0022396B" w:rsidRDefault="000A32B8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D32782" w:rsidRPr="0022396B" w14:paraId="135AD1E3" w14:textId="77777777" w:rsidTr="000A32B8">
        <w:tc>
          <w:tcPr>
            <w:tcW w:w="8359" w:type="dxa"/>
          </w:tcPr>
          <w:p w14:paraId="5A485A92" w14:textId="4D676FD4" w:rsidR="00D32782" w:rsidRPr="0022396B" w:rsidRDefault="005C5439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…</w:t>
            </w:r>
          </w:p>
        </w:tc>
        <w:tc>
          <w:tcPr>
            <w:tcW w:w="703" w:type="dxa"/>
          </w:tcPr>
          <w:p w14:paraId="24C77832" w14:textId="77777777" w:rsidR="00D32782" w:rsidRPr="0022396B" w:rsidRDefault="00D32782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5C5439" w:rsidRPr="0022396B" w14:paraId="41E5D19E" w14:textId="77777777" w:rsidTr="00221E62">
        <w:tc>
          <w:tcPr>
            <w:tcW w:w="9062" w:type="dxa"/>
            <w:gridSpan w:val="2"/>
          </w:tcPr>
          <w:p w14:paraId="3430742E" w14:textId="3BEBA0D2" w:rsidR="005C5439" w:rsidRPr="0022396B" w:rsidRDefault="005C5439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Registres </w:t>
            </w:r>
          </w:p>
        </w:tc>
      </w:tr>
      <w:tr w:rsidR="00E817B5" w14:paraId="01F76EA4" w14:textId="77777777" w:rsidTr="00E24E11">
        <w:tc>
          <w:tcPr>
            <w:tcW w:w="8359" w:type="dxa"/>
          </w:tcPr>
          <w:p w14:paraId="39B10462" w14:textId="0968237E" w:rsidR="00E817B5" w:rsidRDefault="00E817B5" w:rsidP="00E24E1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Les registres sont conservés dans des systèmes fiables, tels que Care4Growing</w:t>
            </w:r>
          </w:p>
        </w:tc>
        <w:tc>
          <w:tcPr>
            <w:tcW w:w="703" w:type="dxa"/>
          </w:tcPr>
          <w:p w14:paraId="5701FA98" w14:textId="77777777" w:rsidR="00E817B5" w:rsidRDefault="00E817B5" w:rsidP="00E24E11">
            <w:pPr>
              <w:suppressAutoHyphens/>
              <w:rPr>
                <w:rFonts w:ascii="Arial" w:hAnsi="Arial" w:cs="Arial"/>
              </w:rPr>
            </w:pPr>
          </w:p>
        </w:tc>
      </w:tr>
      <w:tr w:rsidR="005C5439" w14:paraId="71CDBC45" w14:textId="77777777" w:rsidTr="000A32B8">
        <w:tc>
          <w:tcPr>
            <w:tcW w:w="8359" w:type="dxa"/>
          </w:tcPr>
          <w:p w14:paraId="7064A678" w14:textId="13CCA19D" w:rsidR="005C5439" w:rsidRDefault="005C5439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Les registres sont conservés en sécurité (par exemple dans un bureau, dans une armoire, sur un PC) et sont facilement accessibles </w:t>
            </w:r>
          </w:p>
        </w:tc>
        <w:tc>
          <w:tcPr>
            <w:tcW w:w="703" w:type="dxa"/>
          </w:tcPr>
          <w:p w14:paraId="60532C0C" w14:textId="77777777" w:rsidR="005C5439" w:rsidRDefault="005C5439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5C5439" w14:paraId="2BFAFF74" w14:textId="77777777" w:rsidTr="000A32B8">
        <w:tc>
          <w:tcPr>
            <w:tcW w:w="8359" w:type="dxa"/>
          </w:tcPr>
          <w:p w14:paraId="04627BAF" w14:textId="401EE2D3" w:rsidR="005C5439" w:rsidRDefault="005C5439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Les registres sont tenus à jour</w:t>
            </w:r>
          </w:p>
        </w:tc>
        <w:tc>
          <w:tcPr>
            <w:tcW w:w="703" w:type="dxa"/>
          </w:tcPr>
          <w:p w14:paraId="512FA5DD" w14:textId="7BF09975" w:rsidR="005C5439" w:rsidRDefault="005C5439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5C5439" w14:paraId="614C8861" w14:textId="77777777" w:rsidTr="000A32B8">
        <w:tc>
          <w:tcPr>
            <w:tcW w:w="8359" w:type="dxa"/>
          </w:tcPr>
          <w:p w14:paraId="3F621D4C" w14:textId="4EF4B2A1" w:rsidR="005C5439" w:rsidRDefault="00991B96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En cas de registres électroniques, ces enregistrements sont valides et une sauvegarde est prévue </w:t>
            </w:r>
          </w:p>
        </w:tc>
        <w:tc>
          <w:tcPr>
            <w:tcW w:w="703" w:type="dxa"/>
          </w:tcPr>
          <w:p w14:paraId="320ABEF5" w14:textId="77777777" w:rsidR="005C5439" w:rsidRDefault="005C5439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5C5439" w14:paraId="6093712B" w14:textId="77777777" w:rsidTr="000A32B8">
        <w:tc>
          <w:tcPr>
            <w:tcW w:w="8359" w:type="dxa"/>
          </w:tcPr>
          <w:p w14:paraId="7DF85C48" w14:textId="6A3C1EE8" w:rsidR="005C5439" w:rsidRDefault="005C5439" w:rsidP="007E184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Les registres sont conservés pendant au moins deux ans (remarque : au moins cinq ans en cas d'utilisation d'</w:t>
            </w:r>
            <w:r w:rsidR="007E1845">
              <w:rPr>
                <w:rFonts w:ascii="Arial" w:hAnsi="Arial" w:cs="Arial"/>
                <w:lang w:val="fr-BE"/>
              </w:rPr>
              <w:t>a</w:t>
            </w:r>
            <w:r>
              <w:rPr>
                <w:rFonts w:ascii="Arial" w:hAnsi="Arial" w:cs="Arial"/>
                <w:lang w:val="fr-BE"/>
              </w:rPr>
              <w:t>utocontr</w:t>
            </w:r>
            <w:r w:rsidR="007E1845">
              <w:rPr>
                <w:rFonts w:ascii="Arial" w:hAnsi="Arial" w:cs="Arial"/>
                <w:lang w:val="fr-BE"/>
              </w:rPr>
              <w:t>ô</w:t>
            </w:r>
            <w:r>
              <w:rPr>
                <w:rFonts w:ascii="Arial" w:hAnsi="Arial" w:cs="Arial"/>
                <w:lang w:val="fr-BE"/>
              </w:rPr>
              <w:t>l</w:t>
            </w:r>
            <w:r w:rsidR="007E1845">
              <w:rPr>
                <w:rFonts w:ascii="Arial" w:hAnsi="Arial" w:cs="Arial"/>
                <w:lang w:val="fr-BE"/>
              </w:rPr>
              <w:t>e</w:t>
            </w:r>
            <w:r>
              <w:rPr>
                <w:rFonts w:ascii="Arial" w:hAnsi="Arial" w:cs="Arial"/>
                <w:lang w:val="fr-BE"/>
              </w:rPr>
              <w:t xml:space="preserve"> et/ou de </w:t>
            </w:r>
            <w:proofErr w:type="spellStart"/>
            <w:r>
              <w:rPr>
                <w:rFonts w:ascii="Arial" w:hAnsi="Arial" w:cs="Arial"/>
                <w:lang w:val="fr-BE"/>
              </w:rPr>
              <w:t>Vegaplan</w:t>
            </w:r>
            <w:proofErr w:type="spellEnd"/>
            <w:r>
              <w:rPr>
                <w:rFonts w:ascii="Arial" w:hAnsi="Arial" w:cs="Arial"/>
                <w:lang w:val="fr-BE"/>
              </w:rPr>
              <w:t>), OU</w:t>
            </w:r>
            <w:r w:rsidR="007E1845">
              <w:rPr>
                <w:rFonts w:ascii="Arial" w:hAnsi="Arial" w:cs="Arial"/>
                <w:lang w:val="fr-BE"/>
              </w:rPr>
              <w:t xml:space="preserve"> </w:t>
            </w:r>
            <w:r w:rsidR="00991B96">
              <w:rPr>
                <w:rFonts w:ascii="Arial" w:hAnsi="Arial" w:cs="Arial"/>
                <w:lang w:val="fr-BE"/>
              </w:rPr>
              <w:t xml:space="preserve">En cas d'audit initial, les registres sont disponibles au moins pour les trois mois précédant l'audit, ou à partir du jour de l'enregistrement auprès de GLOBALG.A.P. ; la période la plus longue est prise en compte </w:t>
            </w:r>
          </w:p>
        </w:tc>
        <w:tc>
          <w:tcPr>
            <w:tcW w:w="703" w:type="dxa"/>
          </w:tcPr>
          <w:p w14:paraId="3BF9287F" w14:textId="77777777" w:rsidR="005C5439" w:rsidRDefault="005C5439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5C5439" w14:paraId="4C32515D" w14:textId="77777777" w:rsidTr="000A32B8">
        <w:tc>
          <w:tcPr>
            <w:tcW w:w="8359" w:type="dxa"/>
          </w:tcPr>
          <w:p w14:paraId="53B4D5C0" w14:textId="168BA75F" w:rsidR="005C5439" w:rsidRDefault="00991B96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…</w:t>
            </w:r>
          </w:p>
        </w:tc>
        <w:tc>
          <w:tcPr>
            <w:tcW w:w="703" w:type="dxa"/>
          </w:tcPr>
          <w:p w14:paraId="5B790143" w14:textId="77777777" w:rsidR="005C5439" w:rsidRDefault="005C5439" w:rsidP="00761AB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7367564" w14:textId="13750FB7" w:rsidR="000A32B8" w:rsidRDefault="000A32B8" w:rsidP="00761ABC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2884BF29" w:rsidR="00376A83" w:rsidRPr="007C69CD" w:rsidRDefault="00376A83" w:rsidP="007E1845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6050" w14:textId="1046116B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6EEF0D66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01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20476">
    <w:abstractNumId w:val="9"/>
  </w:num>
  <w:num w:numId="2" w16cid:durableId="1257054282">
    <w:abstractNumId w:val="13"/>
  </w:num>
  <w:num w:numId="3" w16cid:durableId="1459106543">
    <w:abstractNumId w:val="5"/>
  </w:num>
  <w:num w:numId="4" w16cid:durableId="1870485256">
    <w:abstractNumId w:val="26"/>
  </w:num>
  <w:num w:numId="5" w16cid:durableId="1050418615">
    <w:abstractNumId w:val="18"/>
  </w:num>
  <w:num w:numId="6" w16cid:durableId="715935387">
    <w:abstractNumId w:val="27"/>
  </w:num>
  <w:num w:numId="7" w16cid:durableId="497235305">
    <w:abstractNumId w:val="24"/>
  </w:num>
  <w:num w:numId="8" w16cid:durableId="1047799877">
    <w:abstractNumId w:val="10"/>
  </w:num>
  <w:num w:numId="9" w16cid:durableId="2006586994">
    <w:abstractNumId w:val="12"/>
  </w:num>
  <w:num w:numId="10" w16cid:durableId="511142815">
    <w:abstractNumId w:val="8"/>
  </w:num>
  <w:num w:numId="11" w16cid:durableId="1378777310">
    <w:abstractNumId w:val="19"/>
  </w:num>
  <w:num w:numId="12" w16cid:durableId="311638432">
    <w:abstractNumId w:val="7"/>
  </w:num>
  <w:num w:numId="13" w16cid:durableId="1997953333">
    <w:abstractNumId w:val="22"/>
  </w:num>
  <w:num w:numId="14" w16cid:durableId="1917547670">
    <w:abstractNumId w:val="0"/>
  </w:num>
  <w:num w:numId="15" w16cid:durableId="725026467">
    <w:abstractNumId w:val="3"/>
  </w:num>
  <w:num w:numId="16" w16cid:durableId="1415708971">
    <w:abstractNumId w:val="11"/>
  </w:num>
  <w:num w:numId="17" w16cid:durableId="592739559">
    <w:abstractNumId w:val="4"/>
  </w:num>
  <w:num w:numId="18" w16cid:durableId="876966994">
    <w:abstractNumId w:val="17"/>
  </w:num>
  <w:num w:numId="19" w16cid:durableId="2126734045">
    <w:abstractNumId w:val="15"/>
  </w:num>
  <w:num w:numId="20" w16cid:durableId="2104572868">
    <w:abstractNumId w:val="21"/>
  </w:num>
  <w:num w:numId="21" w16cid:durableId="185676433">
    <w:abstractNumId w:val="6"/>
  </w:num>
  <w:num w:numId="22" w16cid:durableId="1054933683">
    <w:abstractNumId w:val="1"/>
  </w:num>
  <w:num w:numId="23" w16cid:durableId="1720855202">
    <w:abstractNumId w:val="23"/>
  </w:num>
  <w:num w:numId="24" w16cid:durableId="145512701">
    <w:abstractNumId w:val="20"/>
  </w:num>
  <w:num w:numId="25" w16cid:durableId="866217132">
    <w:abstractNumId w:val="16"/>
  </w:num>
  <w:num w:numId="26" w16cid:durableId="1737316134">
    <w:abstractNumId w:val="29"/>
  </w:num>
  <w:num w:numId="27" w16cid:durableId="207499552">
    <w:abstractNumId w:val="2"/>
  </w:num>
  <w:num w:numId="28" w16cid:durableId="914319633">
    <w:abstractNumId w:val="28"/>
  </w:num>
  <w:num w:numId="29" w16cid:durableId="1414011890">
    <w:abstractNumId w:val="14"/>
  </w:num>
  <w:num w:numId="30" w16cid:durableId="1551475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5CF2"/>
    <w:rsid w:val="000260ED"/>
    <w:rsid w:val="0004474F"/>
    <w:rsid w:val="00055571"/>
    <w:rsid w:val="00071C13"/>
    <w:rsid w:val="000A0CE7"/>
    <w:rsid w:val="000A32B8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44B7"/>
    <w:rsid w:val="00165F6F"/>
    <w:rsid w:val="001704FF"/>
    <w:rsid w:val="0017060E"/>
    <w:rsid w:val="0017434D"/>
    <w:rsid w:val="001B69CE"/>
    <w:rsid w:val="001F39DA"/>
    <w:rsid w:val="00210022"/>
    <w:rsid w:val="00223413"/>
    <w:rsid w:val="0022396B"/>
    <w:rsid w:val="00245893"/>
    <w:rsid w:val="002471B7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62940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A2D03"/>
    <w:rsid w:val="004C36E0"/>
    <w:rsid w:val="00504567"/>
    <w:rsid w:val="00534D5A"/>
    <w:rsid w:val="00536DC0"/>
    <w:rsid w:val="005704AF"/>
    <w:rsid w:val="0059087A"/>
    <w:rsid w:val="005C3BD6"/>
    <w:rsid w:val="005C5439"/>
    <w:rsid w:val="005C6544"/>
    <w:rsid w:val="00600EFB"/>
    <w:rsid w:val="00627E4E"/>
    <w:rsid w:val="00630350"/>
    <w:rsid w:val="00632745"/>
    <w:rsid w:val="00635099"/>
    <w:rsid w:val="00696F26"/>
    <w:rsid w:val="006A0DE6"/>
    <w:rsid w:val="006B203C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97306"/>
    <w:rsid w:val="007C69CD"/>
    <w:rsid w:val="007E1845"/>
    <w:rsid w:val="007E3140"/>
    <w:rsid w:val="00807C89"/>
    <w:rsid w:val="00862CCA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8224D"/>
    <w:rsid w:val="00991B96"/>
    <w:rsid w:val="009A7886"/>
    <w:rsid w:val="009C5F73"/>
    <w:rsid w:val="009D5EA2"/>
    <w:rsid w:val="009E103F"/>
    <w:rsid w:val="009F7E10"/>
    <w:rsid w:val="00A17D29"/>
    <w:rsid w:val="00A249FF"/>
    <w:rsid w:val="00A32F99"/>
    <w:rsid w:val="00A71DCC"/>
    <w:rsid w:val="00A948C4"/>
    <w:rsid w:val="00AD280D"/>
    <w:rsid w:val="00B065B6"/>
    <w:rsid w:val="00B20236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CF26C1"/>
    <w:rsid w:val="00D04636"/>
    <w:rsid w:val="00D222D6"/>
    <w:rsid w:val="00D30835"/>
    <w:rsid w:val="00D32782"/>
    <w:rsid w:val="00D503A4"/>
    <w:rsid w:val="00DA148C"/>
    <w:rsid w:val="00DB1F18"/>
    <w:rsid w:val="00DC3367"/>
    <w:rsid w:val="00DC3849"/>
    <w:rsid w:val="00DC6EEA"/>
    <w:rsid w:val="00DE10A1"/>
    <w:rsid w:val="00E053FE"/>
    <w:rsid w:val="00E06C03"/>
    <w:rsid w:val="00E24A8C"/>
    <w:rsid w:val="00E363FA"/>
    <w:rsid w:val="00E4420C"/>
    <w:rsid w:val="00E4669D"/>
    <w:rsid w:val="00E548EC"/>
    <w:rsid w:val="00E817B5"/>
    <w:rsid w:val="00E8389C"/>
    <w:rsid w:val="00EA6FD2"/>
    <w:rsid w:val="00EC545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2023-10-22T09:06:00Z</dcterms:created>
  <dcterms:modified xsi:type="dcterms:W3CDTF">2023-10-22T09:34:00Z</dcterms:modified>
</cp:coreProperties>
</file>